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2AD2C" w14:textId="77777777" w:rsidR="005F3B73" w:rsidRDefault="005F3B73" w:rsidP="00DA3B81">
      <w:pPr>
        <w:spacing w:line="360" w:lineRule="auto"/>
        <w:ind w:right="-7"/>
        <w:jc w:val="center"/>
        <w:rPr>
          <w:rFonts w:ascii="Arial" w:hAnsi="Arial" w:cs="Arial"/>
          <w:b/>
          <w:sz w:val="28"/>
          <w:szCs w:val="28"/>
          <w:lang w:val="de-DE" w:eastAsia="ja-JP"/>
        </w:rPr>
      </w:pPr>
    </w:p>
    <w:p w14:paraId="23AA3DA3" w14:textId="2DD5C3A1" w:rsidR="00AF51A1" w:rsidRDefault="00B168CE" w:rsidP="00DA3B81">
      <w:pPr>
        <w:spacing w:line="360" w:lineRule="auto"/>
        <w:ind w:right="-7"/>
        <w:jc w:val="center"/>
        <w:rPr>
          <w:rFonts w:ascii="Arial" w:hAnsi="Arial" w:cs="Arial"/>
          <w:b/>
          <w:sz w:val="28"/>
          <w:szCs w:val="28"/>
        </w:rPr>
      </w:pPr>
      <w:proofErr w:type="spellStart"/>
      <w:r>
        <w:rPr>
          <w:rFonts w:ascii="Arial" w:hAnsi="Arial"/>
          <w:b/>
          <w:sz w:val="28"/>
        </w:rPr>
        <w:t>Technics</w:t>
      </w:r>
      <w:proofErr w:type="spellEnd"/>
      <w:r>
        <w:rPr>
          <w:rFonts w:ascii="Arial" w:hAnsi="Arial"/>
          <w:b/>
          <w:sz w:val="28"/>
        </w:rPr>
        <w:t xml:space="preserve"> SA-C600</w:t>
      </w:r>
      <w:r w:rsidR="00F43808">
        <w:rPr>
          <w:rFonts w:ascii="Arial" w:hAnsi="Arial"/>
          <w:b/>
          <w:sz w:val="28"/>
        </w:rPr>
        <w:t> :</w:t>
      </w:r>
    </w:p>
    <w:p w14:paraId="550B6916" w14:textId="174D9A05" w:rsidR="00DA3B81" w:rsidRPr="0033769D" w:rsidRDefault="0053378F" w:rsidP="00DA3B81">
      <w:pPr>
        <w:spacing w:line="360" w:lineRule="auto"/>
        <w:ind w:right="-7"/>
        <w:jc w:val="center"/>
        <w:rPr>
          <w:rFonts w:ascii="Arial" w:hAnsi="Arial" w:cs="Arial"/>
          <w:b/>
          <w:sz w:val="28"/>
          <w:szCs w:val="28"/>
        </w:rPr>
      </w:pPr>
      <w:r>
        <w:rPr>
          <w:rFonts w:ascii="Arial" w:hAnsi="Arial"/>
          <w:b/>
          <w:sz w:val="28"/>
        </w:rPr>
        <w:t xml:space="preserve"> </w:t>
      </w:r>
      <w:r w:rsidR="00F43808">
        <w:rPr>
          <w:rFonts w:ascii="Arial" w:hAnsi="Arial"/>
          <w:b/>
          <w:sz w:val="28"/>
        </w:rPr>
        <w:t>Le</w:t>
      </w:r>
      <w:r>
        <w:rPr>
          <w:rFonts w:ascii="Arial" w:hAnsi="Arial"/>
          <w:b/>
          <w:sz w:val="28"/>
        </w:rPr>
        <w:t xml:space="preserve"> lecteur CD réseau compact rejoint la nouvelle série C600 premium</w:t>
      </w:r>
    </w:p>
    <w:p w14:paraId="31CB46C9" w14:textId="77777777" w:rsidR="00AE4118" w:rsidRPr="00E50702" w:rsidRDefault="00AE4118" w:rsidP="00B67CFC">
      <w:pPr>
        <w:jc w:val="both"/>
        <w:rPr>
          <w:rFonts w:asciiTheme="minorHAnsi" w:hAnsiTheme="minorHAnsi" w:cs="Arial"/>
          <w:sz w:val="22"/>
          <w:szCs w:val="22"/>
          <w:lang w:val="fr-CH"/>
        </w:rPr>
      </w:pPr>
    </w:p>
    <w:p w14:paraId="5E676608" w14:textId="77777777" w:rsidR="009839B3" w:rsidRDefault="001164F8" w:rsidP="00AE4118">
      <w:pPr>
        <w:keepLines/>
        <w:widowControl w:val="0"/>
        <w:spacing w:line="360" w:lineRule="auto"/>
        <w:ind w:right="-57"/>
        <w:jc w:val="both"/>
        <w:rPr>
          <w:rFonts w:ascii="Arial" w:hAnsi="Arial" w:cs="Arial"/>
          <w:b/>
          <w:color w:val="000000"/>
          <w:sz w:val="20"/>
        </w:rPr>
      </w:pPr>
      <w:proofErr w:type="spellStart"/>
      <w:r>
        <w:rPr>
          <w:rFonts w:ascii="Arial" w:hAnsi="Arial"/>
          <w:b/>
          <w:color w:val="000000"/>
          <w:sz w:val="20"/>
        </w:rPr>
        <w:t>Rotkreuz</w:t>
      </w:r>
      <w:proofErr w:type="spellEnd"/>
      <w:r>
        <w:rPr>
          <w:rFonts w:ascii="Arial" w:hAnsi="Arial"/>
          <w:b/>
          <w:color w:val="000000"/>
          <w:sz w:val="20"/>
        </w:rPr>
        <w:t>, janvier </w:t>
      </w:r>
      <w:proofErr w:type="gramStart"/>
      <w:r>
        <w:rPr>
          <w:rFonts w:ascii="Arial" w:hAnsi="Arial"/>
          <w:b/>
          <w:color w:val="000000"/>
          <w:sz w:val="20"/>
        </w:rPr>
        <w:t>2022:</w:t>
      </w:r>
      <w:proofErr w:type="gramEnd"/>
      <w:r>
        <w:rPr>
          <w:rFonts w:ascii="Arial" w:hAnsi="Arial"/>
          <w:b/>
          <w:color w:val="000000"/>
          <w:sz w:val="20"/>
        </w:rPr>
        <w:t xml:space="preserve"> </w:t>
      </w:r>
      <w:proofErr w:type="spellStart"/>
      <w:r>
        <w:rPr>
          <w:rFonts w:ascii="Arial" w:hAnsi="Arial"/>
          <w:b/>
          <w:color w:val="000000"/>
          <w:sz w:val="20"/>
        </w:rPr>
        <w:t>Technics</w:t>
      </w:r>
      <w:proofErr w:type="spellEnd"/>
      <w:r>
        <w:rPr>
          <w:rFonts w:ascii="Arial" w:hAnsi="Arial"/>
          <w:b/>
          <w:color w:val="000000"/>
          <w:sz w:val="20"/>
        </w:rPr>
        <w:t xml:space="preserve"> annonce aujourd’hui le lancement du nouveau lecteur CD compact SA-C600, qui intègre la nouvelle série C600 premium. Les nouvelles enceintes SB-C600 compactes et performantes déjà disponibles depuis novembre 2021 s’accordent parfaitement avec le lecteur SA-C600, tant au niveau sonore qu’esthétique.</w:t>
      </w:r>
    </w:p>
    <w:p w14:paraId="3FC23904" w14:textId="77777777" w:rsidR="009839B3" w:rsidRPr="00E50702" w:rsidRDefault="009839B3" w:rsidP="00AE4118">
      <w:pPr>
        <w:keepLines/>
        <w:widowControl w:val="0"/>
        <w:spacing w:line="360" w:lineRule="auto"/>
        <w:ind w:right="-57"/>
        <w:jc w:val="both"/>
        <w:rPr>
          <w:rFonts w:ascii="Arial" w:hAnsi="Arial" w:cs="Arial"/>
          <w:b/>
          <w:color w:val="000000"/>
          <w:sz w:val="20"/>
          <w:lang w:val="fr-CH" w:bidi="en-US"/>
        </w:rPr>
      </w:pPr>
    </w:p>
    <w:p w14:paraId="19122ED0" w14:textId="77777777" w:rsidR="00C10508" w:rsidRDefault="000A57F9" w:rsidP="00AE4118">
      <w:pPr>
        <w:keepLines/>
        <w:widowControl w:val="0"/>
        <w:spacing w:line="360" w:lineRule="auto"/>
        <w:ind w:right="-57"/>
        <w:jc w:val="both"/>
        <w:rPr>
          <w:rFonts w:ascii="Arial" w:hAnsi="Arial" w:cs="Arial"/>
          <w:color w:val="000000"/>
          <w:sz w:val="20"/>
        </w:rPr>
      </w:pPr>
      <w:proofErr w:type="gramStart"/>
      <w:r>
        <w:rPr>
          <w:rFonts w:ascii="Arial" w:hAnsi="Arial"/>
          <w:color w:val="000000"/>
          <w:sz w:val="20"/>
        </w:rPr>
        <w:t>«Le</w:t>
      </w:r>
      <w:proofErr w:type="gramEnd"/>
      <w:r>
        <w:rPr>
          <w:rFonts w:ascii="Arial" w:hAnsi="Arial"/>
          <w:color w:val="000000"/>
          <w:sz w:val="20"/>
        </w:rPr>
        <w:t xml:space="preserve"> lecteur SA-C600 est la suite logique du développement de la gamme </w:t>
      </w:r>
      <w:proofErr w:type="spellStart"/>
      <w:r>
        <w:rPr>
          <w:rFonts w:ascii="Arial" w:hAnsi="Arial"/>
          <w:color w:val="000000"/>
          <w:sz w:val="20"/>
        </w:rPr>
        <w:t>Technics</w:t>
      </w:r>
      <w:proofErr w:type="spellEnd"/>
      <w:r>
        <w:rPr>
          <w:rFonts w:ascii="Arial" w:hAnsi="Arial"/>
          <w:color w:val="000000"/>
          <w:sz w:val="20"/>
        </w:rPr>
        <w:t xml:space="preserve"> et se positionne entre les systèmes tout-en-un compacts comme le SC-C70MK2 et les appareils individuels comme le C700 et le G700», déclare Frank </w:t>
      </w:r>
      <w:proofErr w:type="spellStart"/>
      <w:r>
        <w:rPr>
          <w:rFonts w:ascii="Arial" w:hAnsi="Arial"/>
          <w:color w:val="000000"/>
          <w:sz w:val="20"/>
        </w:rPr>
        <w:t>Balzuweit</w:t>
      </w:r>
      <w:proofErr w:type="spellEnd"/>
      <w:r>
        <w:rPr>
          <w:rFonts w:ascii="Arial" w:hAnsi="Arial"/>
          <w:color w:val="000000"/>
          <w:sz w:val="20"/>
        </w:rPr>
        <w:t xml:space="preserve">, chef de produit chez </w:t>
      </w:r>
      <w:proofErr w:type="spellStart"/>
      <w:r>
        <w:rPr>
          <w:rFonts w:ascii="Arial" w:hAnsi="Arial"/>
          <w:color w:val="000000"/>
          <w:sz w:val="20"/>
        </w:rPr>
        <w:t>Technics</w:t>
      </w:r>
      <w:proofErr w:type="spellEnd"/>
      <w:r>
        <w:rPr>
          <w:rFonts w:ascii="Arial" w:hAnsi="Arial"/>
          <w:color w:val="000000"/>
          <w:sz w:val="20"/>
        </w:rPr>
        <w:t xml:space="preserve"> Europe. </w:t>
      </w:r>
      <w:proofErr w:type="gramStart"/>
      <w:r>
        <w:rPr>
          <w:rFonts w:ascii="Arial" w:hAnsi="Arial"/>
          <w:color w:val="000000"/>
          <w:sz w:val="20"/>
        </w:rPr>
        <w:t>«La</w:t>
      </w:r>
      <w:proofErr w:type="gramEnd"/>
      <w:r>
        <w:rPr>
          <w:rFonts w:ascii="Arial" w:hAnsi="Arial"/>
          <w:color w:val="000000"/>
          <w:sz w:val="20"/>
        </w:rPr>
        <w:t xml:space="preserve"> demande pour ce type de produit est considérable – un lecteur CD réseau élégant, compact et performant qui répond précisément aux exigences de nombreux fans et passionnés de hi-fi», ajoute M. </w:t>
      </w:r>
      <w:proofErr w:type="spellStart"/>
      <w:r>
        <w:rPr>
          <w:rFonts w:ascii="Arial" w:hAnsi="Arial"/>
          <w:color w:val="000000"/>
          <w:sz w:val="20"/>
        </w:rPr>
        <w:t>Balzuweit</w:t>
      </w:r>
      <w:proofErr w:type="spellEnd"/>
      <w:r>
        <w:rPr>
          <w:rFonts w:ascii="Arial" w:hAnsi="Arial"/>
          <w:color w:val="000000"/>
          <w:sz w:val="20"/>
        </w:rPr>
        <w:t xml:space="preserve">. </w:t>
      </w:r>
      <w:proofErr w:type="gramStart"/>
      <w:r>
        <w:rPr>
          <w:rFonts w:ascii="Arial" w:hAnsi="Arial"/>
          <w:color w:val="000000"/>
          <w:sz w:val="20"/>
        </w:rPr>
        <w:t>«Nombreux</w:t>
      </w:r>
      <w:proofErr w:type="gramEnd"/>
      <w:r>
        <w:rPr>
          <w:rFonts w:ascii="Arial" w:hAnsi="Arial"/>
          <w:color w:val="000000"/>
          <w:sz w:val="20"/>
        </w:rPr>
        <w:t xml:space="preserve"> sont ceux qui ont envie d’une solution qui se positionne clairement au-dessus des systèmes tout-en-un classiques et les lecteurs compacts tels que le SA-C600 offrent la possibilité de connecter tous les types de systèmes de haut-parleurs. Cette configuration permet d’atteindre des performances qui ne sont pas possibles avec les solutions tout-en-un, sans pour autant avoir à installer plusieurs appareils</w:t>
      </w:r>
      <w:proofErr w:type="gramStart"/>
      <w:r>
        <w:rPr>
          <w:rFonts w:ascii="Arial" w:hAnsi="Arial"/>
          <w:color w:val="000000"/>
          <w:sz w:val="20"/>
        </w:rPr>
        <w:t>.»</w:t>
      </w:r>
      <w:proofErr w:type="gramEnd"/>
    </w:p>
    <w:p w14:paraId="699AABAA" w14:textId="77777777" w:rsidR="006C5AAB" w:rsidRPr="00E50702" w:rsidRDefault="006C5AAB" w:rsidP="00AE4118">
      <w:pPr>
        <w:keepLines/>
        <w:widowControl w:val="0"/>
        <w:spacing w:line="360" w:lineRule="auto"/>
        <w:ind w:right="-57"/>
        <w:jc w:val="both"/>
        <w:rPr>
          <w:rFonts w:ascii="Arial" w:hAnsi="Arial" w:cs="Arial"/>
          <w:color w:val="000000"/>
          <w:sz w:val="20"/>
          <w:lang w:val="fr-CH" w:bidi="en-US"/>
        </w:rPr>
      </w:pPr>
    </w:p>
    <w:p w14:paraId="6DB88B3F" w14:textId="77777777" w:rsidR="002E3368" w:rsidRDefault="002E3368" w:rsidP="00AE4118">
      <w:pPr>
        <w:keepLines/>
        <w:widowControl w:val="0"/>
        <w:spacing w:line="360" w:lineRule="auto"/>
        <w:ind w:right="-57"/>
        <w:jc w:val="both"/>
        <w:rPr>
          <w:rFonts w:ascii="Arial" w:hAnsi="Arial" w:cs="Arial"/>
          <w:color w:val="000000"/>
          <w:sz w:val="20"/>
        </w:rPr>
      </w:pPr>
      <w:r>
        <w:rPr>
          <w:rFonts w:ascii="Arial" w:hAnsi="Arial"/>
          <w:color w:val="000000"/>
          <w:sz w:val="20"/>
        </w:rPr>
        <w:t xml:space="preserve">Le nouveau SA-C600 se distingue par sa technologie d’amplification de pointe 100% numérique et éprouvée qui s’appuie sur le moteur JENO, caractéristique de la marque </w:t>
      </w:r>
      <w:proofErr w:type="spellStart"/>
      <w:r>
        <w:rPr>
          <w:rFonts w:ascii="Arial" w:hAnsi="Arial"/>
          <w:color w:val="000000"/>
          <w:sz w:val="20"/>
        </w:rPr>
        <w:t>Technics</w:t>
      </w:r>
      <w:proofErr w:type="spellEnd"/>
      <w:r>
        <w:rPr>
          <w:rFonts w:ascii="Arial" w:hAnsi="Arial"/>
          <w:color w:val="000000"/>
          <w:sz w:val="20"/>
        </w:rPr>
        <w:t>. Il réunit ainsi toutes les conditions pour garantir une lecture de la musique extrêmement dynamique. De plus, le lecteur CD réseau compact répond parfaitement aux exigences de plus en plus élevées en matière de connectivité et de flexibilité.</w:t>
      </w:r>
    </w:p>
    <w:p w14:paraId="5BC2DEB4" w14:textId="77777777" w:rsidR="002E3368" w:rsidRPr="00E50702" w:rsidRDefault="002E3368" w:rsidP="00AE4118">
      <w:pPr>
        <w:keepLines/>
        <w:widowControl w:val="0"/>
        <w:spacing w:line="360" w:lineRule="auto"/>
        <w:ind w:right="-57"/>
        <w:jc w:val="both"/>
        <w:rPr>
          <w:rFonts w:ascii="Arial" w:hAnsi="Arial" w:cs="Arial"/>
          <w:color w:val="000000"/>
          <w:sz w:val="20"/>
          <w:lang w:val="fr-CH" w:bidi="en-US"/>
        </w:rPr>
      </w:pPr>
    </w:p>
    <w:p w14:paraId="5DE6921B" w14:textId="77777777" w:rsidR="002E3368" w:rsidRDefault="002E3368" w:rsidP="00AE4118">
      <w:pPr>
        <w:keepLines/>
        <w:widowControl w:val="0"/>
        <w:spacing w:line="360" w:lineRule="auto"/>
        <w:ind w:right="-57"/>
        <w:jc w:val="both"/>
        <w:rPr>
          <w:rFonts w:ascii="Arial" w:hAnsi="Arial" w:cs="Arial"/>
          <w:color w:val="000000"/>
          <w:sz w:val="20"/>
        </w:rPr>
      </w:pPr>
      <w:r>
        <w:rPr>
          <w:rFonts w:ascii="Arial" w:hAnsi="Arial"/>
          <w:color w:val="000000"/>
          <w:sz w:val="20"/>
        </w:rPr>
        <w:t xml:space="preserve">Le nouveau lecteur CD réseau offre des spécifications et des équipements à la pointe de la </w:t>
      </w:r>
      <w:proofErr w:type="gramStart"/>
      <w:r>
        <w:rPr>
          <w:rFonts w:ascii="Arial" w:hAnsi="Arial"/>
          <w:color w:val="000000"/>
          <w:sz w:val="20"/>
        </w:rPr>
        <w:t>technologie:</w:t>
      </w:r>
      <w:proofErr w:type="gramEnd"/>
    </w:p>
    <w:p w14:paraId="717FF32B" w14:textId="77777777" w:rsidR="006C5AAB" w:rsidRPr="00E50702" w:rsidRDefault="006C5AAB" w:rsidP="00AE4118">
      <w:pPr>
        <w:keepLines/>
        <w:widowControl w:val="0"/>
        <w:spacing w:line="360" w:lineRule="auto"/>
        <w:ind w:right="-57"/>
        <w:jc w:val="both"/>
        <w:rPr>
          <w:rFonts w:ascii="Arial" w:hAnsi="Arial" w:cs="Arial"/>
          <w:color w:val="000000"/>
          <w:sz w:val="20"/>
          <w:lang w:val="fr-CH" w:bidi="en-US"/>
        </w:rPr>
      </w:pPr>
    </w:p>
    <w:p w14:paraId="54A09EE6" w14:textId="77777777" w:rsidR="002E3368" w:rsidRPr="00296EB1" w:rsidRDefault="002E3368" w:rsidP="00296EB1">
      <w:pPr>
        <w:pStyle w:val="Listenabsatz"/>
        <w:keepLines/>
        <w:widowControl w:val="0"/>
        <w:numPr>
          <w:ilvl w:val="0"/>
          <w:numId w:val="40"/>
        </w:numPr>
        <w:spacing w:line="360" w:lineRule="auto"/>
        <w:ind w:right="-57"/>
        <w:jc w:val="both"/>
        <w:rPr>
          <w:rFonts w:ascii="Arial" w:hAnsi="Arial" w:cs="Arial"/>
          <w:color w:val="000000"/>
          <w:sz w:val="20"/>
        </w:rPr>
      </w:pPr>
      <w:r>
        <w:rPr>
          <w:rFonts w:ascii="Arial" w:hAnsi="Arial"/>
          <w:color w:val="000000"/>
          <w:sz w:val="20"/>
        </w:rPr>
        <w:t>Design élégant et compact avec chargement par le haut</w:t>
      </w:r>
    </w:p>
    <w:p w14:paraId="30FCB526" w14:textId="77777777" w:rsidR="00F04E7D" w:rsidRDefault="002E3368" w:rsidP="00296EB1">
      <w:pPr>
        <w:pStyle w:val="Listenabsatz"/>
        <w:keepLines/>
        <w:widowControl w:val="0"/>
        <w:numPr>
          <w:ilvl w:val="0"/>
          <w:numId w:val="40"/>
        </w:numPr>
        <w:spacing w:line="360" w:lineRule="auto"/>
        <w:ind w:right="-57"/>
        <w:jc w:val="both"/>
        <w:rPr>
          <w:rFonts w:ascii="Arial" w:hAnsi="Arial" w:cs="Arial"/>
          <w:color w:val="000000"/>
          <w:sz w:val="20"/>
        </w:rPr>
      </w:pPr>
      <w:r>
        <w:rPr>
          <w:rFonts w:ascii="Arial" w:hAnsi="Arial"/>
          <w:color w:val="000000"/>
          <w:sz w:val="20"/>
        </w:rPr>
        <w:lastRenderedPageBreak/>
        <w:t xml:space="preserve">Son intense et vaste plage dynamique via 2 x 60 W </w:t>
      </w:r>
    </w:p>
    <w:p w14:paraId="69BE333E" w14:textId="77777777" w:rsidR="002E3368" w:rsidRPr="00296EB1" w:rsidRDefault="002E3368" w:rsidP="00F04E7D">
      <w:pPr>
        <w:pStyle w:val="Listenabsatz"/>
        <w:keepLines/>
        <w:widowControl w:val="0"/>
        <w:spacing w:line="360" w:lineRule="auto"/>
        <w:ind w:right="-57"/>
        <w:jc w:val="both"/>
        <w:rPr>
          <w:rFonts w:ascii="Arial" w:hAnsi="Arial" w:cs="Arial"/>
          <w:color w:val="000000"/>
          <w:sz w:val="20"/>
        </w:rPr>
      </w:pPr>
      <w:proofErr w:type="gramStart"/>
      <w:r>
        <w:rPr>
          <w:rFonts w:ascii="Arial" w:hAnsi="Arial"/>
          <w:color w:val="000000"/>
          <w:sz w:val="20"/>
        </w:rPr>
        <w:t>sous</w:t>
      </w:r>
      <w:proofErr w:type="gramEnd"/>
      <w:r>
        <w:rPr>
          <w:rFonts w:ascii="Arial" w:hAnsi="Arial"/>
          <w:color w:val="000000"/>
          <w:sz w:val="20"/>
        </w:rPr>
        <w:t xml:space="preserve"> 4 ohms</w:t>
      </w:r>
    </w:p>
    <w:p w14:paraId="40C0B374" w14:textId="65100E68" w:rsidR="002E3368" w:rsidRPr="00296EB1" w:rsidRDefault="002E3368" w:rsidP="00296EB1">
      <w:pPr>
        <w:pStyle w:val="Listenabsatz"/>
        <w:keepLines/>
        <w:widowControl w:val="0"/>
        <w:numPr>
          <w:ilvl w:val="0"/>
          <w:numId w:val="40"/>
        </w:numPr>
        <w:spacing w:line="360" w:lineRule="auto"/>
        <w:ind w:right="-57"/>
        <w:jc w:val="both"/>
        <w:rPr>
          <w:rFonts w:ascii="Arial" w:hAnsi="Arial" w:cs="Arial"/>
          <w:color w:val="000000"/>
          <w:sz w:val="20"/>
        </w:rPr>
      </w:pPr>
      <w:r>
        <w:rPr>
          <w:rFonts w:ascii="Arial" w:hAnsi="Arial"/>
          <w:color w:val="000000"/>
          <w:sz w:val="20"/>
        </w:rPr>
        <w:t xml:space="preserve">Amplificateur entièrement numérique de </w:t>
      </w:r>
      <w:proofErr w:type="spellStart"/>
      <w:r>
        <w:rPr>
          <w:rFonts w:ascii="Arial" w:hAnsi="Arial"/>
          <w:color w:val="000000"/>
          <w:sz w:val="20"/>
        </w:rPr>
        <w:t>Technics</w:t>
      </w:r>
      <w:proofErr w:type="spellEnd"/>
      <w:r>
        <w:rPr>
          <w:rFonts w:ascii="Arial" w:hAnsi="Arial"/>
          <w:color w:val="000000"/>
          <w:sz w:val="20"/>
        </w:rPr>
        <w:t xml:space="preserve"> qui s’appuie sur le moteur JENO (</w:t>
      </w:r>
      <w:proofErr w:type="spellStart"/>
      <w:r>
        <w:rPr>
          <w:rFonts w:ascii="Arial" w:hAnsi="Arial"/>
          <w:color w:val="000000"/>
          <w:sz w:val="20"/>
        </w:rPr>
        <w:t>Jitter</w:t>
      </w:r>
      <w:proofErr w:type="spellEnd"/>
      <w:r w:rsidR="007E32B7">
        <w:rPr>
          <w:rFonts w:ascii="Arial" w:hAnsi="Arial"/>
          <w:color w:val="000000"/>
          <w:sz w:val="20"/>
        </w:rPr>
        <w:t xml:space="preserve"> Eliminatio</w:t>
      </w:r>
      <w:r w:rsidR="003804CA">
        <w:rPr>
          <w:rFonts w:ascii="Arial" w:hAnsi="Arial"/>
          <w:color w:val="000000"/>
          <w:sz w:val="20"/>
        </w:rPr>
        <w:t>n a</w:t>
      </w:r>
      <w:r>
        <w:rPr>
          <w:rFonts w:ascii="Arial" w:hAnsi="Arial"/>
          <w:color w:val="000000"/>
          <w:sz w:val="20"/>
        </w:rPr>
        <w:t xml:space="preserve">nd Noise </w:t>
      </w:r>
      <w:proofErr w:type="spellStart"/>
      <w:r>
        <w:rPr>
          <w:rFonts w:ascii="Arial" w:hAnsi="Arial"/>
          <w:color w:val="000000"/>
          <w:sz w:val="20"/>
        </w:rPr>
        <w:t>Shaping-Optimization</w:t>
      </w:r>
      <w:proofErr w:type="spellEnd"/>
      <w:r>
        <w:rPr>
          <w:rFonts w:ascii="Arial" w:hAnsi="Arial"/>
          <w:color w:val="000000"/>
          <w:sz w:val="20"/>
        </w:rPr>
        <w:t>)</w:t>
      </w:r>
    </w:p>
    <w:p w14:paraId="3BB1527E" w14:textId="77777777" w:rsidR="002E3368" w:rsidRPr="00296EB1" w:rsidRDefault="00296EB1" w:rsidP="00296EB1">
      <w:pPr>
        <w:pStyle w:val="Listenabsatz"/>
        <w:keepLines/>
        <w:widowControl w:val="0"/>
        <w:numPr>
          <w:ilvl w:val="0"/>
          <w:numId w:val="40"/>
        </w:numPr>
        <w:spacing w:line="360" w:lineRule="auto"/>
        <w:ind w:right="-57"/>
        <w:jc w:val="both"/>
        <w:rPr>
          <w:rFonts w:ascii="Arial" w:hAnsi="Arial" w:cs="Arial"/>
          <w:color w:val="000000"/>
          <w:sz w:val="20"/>
        </w:rPr>
      </w:pPr>
      <w:r>
        <w:rPr>
          <w:rFonts w:ascii="Arial" w:hAnsi="Arial"/>
          <w:color w:val="000000"/>
          <w:sz w:val="20"/>
        </w:rPr>
        <w:t>Alimentation à très faible niveau de bruit</w:t>
      </w:r>
    </w:p>
    <w:p w14:paraId="1CB66E16" w14:textId="77777777" w:rsidR="00296EB1" w:rsidRPr="00296EB1" w:rsidRDefault="000A57F9" w:rsidP="00296EB1">
      <w:pPr>
        <w:pStyle w:val="Listenabsatz"/>
        <w:keepLines/>
        <w:widowControl w:val="0"/>
        <w:numPr>
          <w:ilvl w:val="0"/>
          <w:numId w:val="40"/>
        </w:numPr>
        <w:spacing w:line="360" w:lineRule="auto"/>
        <w:ind w:right="-57"/>
        <w:jc w:val="both"/>
        <w:rPr>
          <w:rFonts w:ascii="Arial" w:hAnsi="Arial" w:cs="Arial"/>
          <w:color w:val="000000"/>
          <w:sz w:val="20"/>
        </w:rPr>
      </w:pPr>
      <w:r>
        <w:rPr>
          <w:rFonts w:ascii="Arial" w:hAnsi="Arial"/>
          <w:color w:val="000000"/>
          <w:sz w:val="20"/>
        </w:rPr>
        <w:t xml:space="preserve">Mesure </w:t>
      </w:r>
      <w:proofErr w:type="spellStart"/>
      <w:r>
        <w:rPr>
          <w:rFonts w:ascii="Arial" w:hAnsi="Arial"/>
          <w:color w:val="000000"/>
          <w:sz w:val="20"/>
        </w:rPr>
        <w:t>Space</w:t>
      </w:r>
      <w:proofErr w:type="spellEnd"/>
      <w:r>
        <w:rPr>
          <w:rFonts w:ascii="Arial" w:hAnsi="Arial"/>
          <w:color w:val="000000"/>
          <w:sz w:val="20"/>
        </w:rPr>
        <w:t xml:space="preserve"> Tune séparée pour le canal droit et gauche avec option</w:t>
      </w:r>
      <w:proofErr w:type="gramStart"/>
      <w:r>
        <w:rPr>
          <w:rFonts w:ascii="Arial" w:hAnsi="Arial"/>
          <w:color w:val="000000"/>
          <w:sz w:val="20"/>
        </w:rPr>
        <w:t xml:space="preserve"> «étagère</w:t>
      </w:r>
      <w:proofErr w:type="gramEnd"/>
      <w:r>
        <w:rPr>
          <w:rFonts w:ascii="Arial" w:hAnsi="Arial"/>
          <w:color w:val="000000"/>
          <w:sz w:val="20"/>
        </w:rPr>
        <w:t>» supplémentaire</w:t>
      </w:r>
    </w:p>
    <w:p w14:paraId="1DAA1251" w14:textId="77777777" w:rsidR="00296EB1" w:rsidRPr="00296EB1" w:rsidRDefault="00296EB1" w:rsidP="00296EB1">
      <w:pPr>
        <w:pStyle w:val="Listenabsatz"/>
        <w:keepLines/>
        <w:widowControl w:val="0"/>
        <w:numPr>
          <w:ilvl w:val="0"/>
          <w:numId w:val="40"/>
        </w:numPr>
        <w:spacing w:line="360" w:lineRule="auto"/>
        <w:ind w:right="-57"/>
        <w:jc w:val="both"/>
        <w:rPr>
          <w:rFonts w:ascii="Arial" w:hAnsi="Arial" w:cs="Arial"/>
          <w:color w:val="000000"/>
          <w:sz w:val="20"/>
        </w:rPr>
      </w:pPr>
      <w:r>
        <w:rPr>
          <w:rFonts w:ascii="Arial" w:hAnsi="Arial"/>
          <w:color w:val="000000"/>
          <w:sz w:val="20"/>
        </w:rPr>
        <w:t>Entrée phono MM de haute qualité</w:t>
      </w:r>
    </w:p>
    <w:p w14:paraId="208D7C7A" w14:textId="77777777" w:rsidR="00296EB1" w:rsidRPr="00296EB1" w:rsidRDefault="00296EB1" w:rsidP="00296EB1">
      <w:pPr>
        <w:pStyle w:val="Listenabsatz"/>
        <w:keepLines/>
        <w:widowControl w:val="0"/>
        <w:numPr>
          <w:ilvl w:val="0"/>
          <w:numId w:val="40"/>
        </w:numPr>
        <w:spacing w:line="360" w:lineRule="auto"/>
        <w:ind w:right="-57"/>
        <w:jc w:val="both"/>
        <w:rPr>
          <w:rFonts w:ascii="Arial" w:hAnsi="Arial" w:cs="Arial"/>
          <w:color w:val="000000"/>
          <w:sz w:val="20"/>
        </w:rPr>
      </w:pPr>
      <w:r>
        <w:rPr>
          <w:rFonts w:ascii="Arial" w:hAnsi="Arial"/>
          <w:color w:val="000000"/>
          <w:sz w:val="20"/>
        </w:rPr>
        <w:t>Entrée SPDIF optique avec fonction d’activation de la mise sous tension automatique lors de la reconnaissance d’un signal – idéale pour la connexion au téléviseur</w:t>
      </w:r>
    </w:p>
    <w:p w14:paraId="6EED1FFF" w14:textId="77777777" w:rsidR="00296EB1" w:rsidRPr="00296EB1" w:rsidRDefault="00296EB1" w:rsidP="00296EB1">
      <w:pPr>
        <w:pStyle w:val="Listenabsatz"/>
        <w:keepLines/>
        <w:widowControl w:val="0"/>
        <w:numPr>
          <w:ilvl w:val="0"/>
          <w:numId w:val="40"/>
        </w:numPr>
        <w:spacing w:line="360" w:lineRule="auto"/>
        <w:ind w:right="-57"/>
        <w:jc w:val="both"/>
        <w:rPr>
          <w:rFonts w:ascii="Arial" w:hAnsi="Arial" w:cs="Arial"/>
          <w:color w:val="000000"/>
          <w:sz w:val="20"/>
        </w:rPr>
      </w:pPr>
      <w:r>
        <w:rPr>
          <w:rFonts w:ascii="Arial" w:hAnsi="Arial"/>
          <w:color w:val="000000"/>
          <w:sz w:val="20"/>
        </w:rPr>
        <w:t>Sortie subwoofer</w:t>
      </w:r>
    </w:p>
    <w:p w14:paraId="19F16503" w14:textId="77777777" w:rsidR="00296EB1" w:rsidRPr="00296EB1" w:rsidRDefault="00296EB1" w:rsidP="00296EB1">
      <w:pPr>
        <w:pStyle w:val="Listenabsatz"/>
        <w:keepLines/>
        <w:widowControl w:val="0"/>
        <w:numPr>
          <w:ilvl w:val="0"/>
          <w:numId w:val="40"/>
        </w:numPr>
        <w:spacing w:line="360" w:lineRule="auto"/>
        <w:ind w:right="-57"/>
        <w:jc w:val="both"/>
        <w:rPr>
          <w:rFonts w:ascii="Arial" w:hAnsi="Arial" w:cs="Arial"/>
          <w:color w:val="000000"/>
          <w:sz w:val="20"/>
        </w:rPr>
      </w:pPr>
      <w:r>
        <w:rPr>
          <w:rFonts w:ascii="Arial" w:hAnsi="Arial"/>
          <w:color w:val="000000"/>
          <w:sz w:val="20"/>
        </w:rPr>
        <w:t xml:space="preserve">Fonction </w:t>
      </w:r>
      <w:proofErr w:type="spellStart"/>
      <w:r>
        <w:rPr>
          <w:rFonts w:ascii="Arial" w:hAnsi="Arial"/>
          <w:color w:val="000000"/>
          <w:sz w:val="20"/>
        </w:rPr>
        <w:t>Multiroom</w:t>
      </w:r>
      <w:proofErr w:type="spellEnd"/>
      <w:r>
        <w:rPr>
          <w:rFonts w:ascii="Arial" w:hAnsi="Arial"/>
          <w:color w:val="000000"/>
          <w:sz w:val="20"/>
        </w:rPr>
        <w:t xml:space="preserve"> via Chromecast intégré et accès aux services de streaming</w:t>
      </w:r>
    </w:p>
    <w:p w14:paraId="5CBCE2CE" w14:textId="77777777" w:rsidR="00296EB1" w:rsidRPr="00E50702" w:rsidRDefault="00296EB1" w:rsidP="00296EB1">
      <w:pPr>
        <w:pStyle w:val="Listenabsatz"/>
        <w:keepLines/>
        <w:widowControl w:val="0"/>
        <w:numPr>
          <w:ilvl w:val="0"/>
          <w:numId w:val="40"/>
        </w:numPr>
        <w:spacing w:line="360" w:lineRule="auto"/>
        <w:ind w:right="-57"/>
        <w:jc w:val="both"/>
        <w:rPr>
          <w:rFonts w:ascii="Arial" w:hAnsi="Arial" w:cs="Arial"/>
          <w:color w:val="000000"/>
          <w:sz w:val="20"/>
          <w:lang w:val="en-GB"/>
        </w:rPr>
      </w:pPr>
      <w:r w:rsidRPr="00E50702">
        <w:rPr>
          <w:rFonts w:ascii="Arial" w:hAnsi="Arial"/>
          <w:color w:val="000000"/>
          <w:sz w:val="20"/>
          <w:lang w:val="en-GB"/>
        </w:rPr>
        <w:t>Spotify Connect, Tidal, Deezer, Amazon Music</w:t>
      </w:r>
    </w:p>
    <w:p w14:paraId="5555D3F3" w14:textId="77777777" w:rsidR="00296EB1" w:rsidRPr="00296EB1" w:rsidRDefault="00296EB1" w:rsidP="00296EB1">
      <w:pPr>
        <w:pStyle w:val="Listenabsatz"/>
        <w:keepLines/>
        <w:widowControl w:val="0"/>
        <w:numPr>
          <w:ilvl w:val="0"/>
          <w:numId w:val="40"/>
        </w:numPr>
        <w:spacing w:line="360" w:lineRule="auto"/>
        <w:ind w:right="-57"/>
        <w:jc w:val="both"/>
        <w:rPr>
          <w:rFonts w:ascii="Arial" w:hAnsi="Arial" w:cs="Arial"/>
          <w:color w:val="000000"/>
          <w:sz w:val="20"/>
        </w:rPr>
      </w:pPr>
      <w:r>
        <w:rPr>
          <w:rFonts w:ascii="Arial" w:hAnsi="Arial"/>
          <w:color w:val="000000"/>
          <w:sz w:val="20"/>
        </w:rPr>
        <w:t>Radio par Internet/DAB+/FM</w:t>
      </w:r>
    </w:p>
    <w:p w14:paraId="58B0E652" w14:textId="77777777" w:rsidR="00296EB1" w:rsidRPr="00296EB1" w:rsidRDefault="00296EB1" w:rsidP="00296EB1">
      <w:pPr>
        <w:pStyle w:val="Listenabsatz"/>
        <w:keepLines/>
        <w:widowControl w:val="0"/>
        <w:numPr>
          <w:ilvl w:val="0"/>
          <w:numId w:val="40"/>
        </w:numPr>
        <w:spacing w:line="360" w:lineRule="auto"/>
        <w:ind w:right="-57"/>
        <w:jc w:val="both"/>
        <w:rPr>
          <w:rFonts w:ascii="Arial" w:hAnsi="Arial" w:cs="Arial"/>
          <w:color w:val="000000"/>
          <w:sz w:val="20"/>
        </w:rPr>
      </w:pPr>
      <w:proofErr w:type="spellStart"/>
      <w:r>
        <w:rPr>
          <w:rFonts w:ascii="Arial" w:hAnsi="Arial"/>
          <w:color w:val="000000"/>
          <w:sz w:val="20"/>
        </w:rPr>
        <w:t>AirPlay</w:t>
      </w:r>
      <w:proofErr w:type="spellEnd"/>
      <w:r>
        <w:rPr>
          <w:rFonts w:ascii="Arial" w:hAnsi="Arial"/>
          <w:color w:val="000000"/>
          <w:sz w:val="20"/>
        </w:rPr>
        <w:t xml:space="preserve"> 2</w:t>
      </w:r>
    </w:p>
    <w:p w14:paraId="1580B7DA" w14:textId="77777777" w:rsidR="00296EB1" w:rsidRDefault="00296EB1" w:rsidP="00296EB1">
      <w:pPr>
        <w:pStyle w:val="Listenabsatz"/>
        <w:keepLines/>
        <w:widowControl w:val="0"/>
        <w:numPr>
          <w:ilvl w:val="0"/>
          <w:numId w:val="40"/>
        </w:numPr>
        <w:spacing w:line="360" w:lineRule="auto"/>
        <w:ind w:right="-57"/>
        <w:jc w:val="both"/>
        <w:rPr>
          <w:rFonts w:ascii="Arial" w:hAnsi="Arial" w:cs="Arial"/>
          <w:color w:val="000000"/>
          <w:sz w:val="20"/>
        </w:rPr>
      </w:pPr>
      <w:r>
        <w:rPr>
          <w:rFonts w:ascii="Arial" w:hAnsi="Arial"/>
          <w:color w:val="000000"/>
          <w:sz w:val="20"/>
        </w:rPr>
        <w:t>Décodeur MQA</w:t>
      </w:r>
    </w:p>
    <w:p w14:paraId="0619D46E" w14:textId="77777777" w:rsidR="00385C39" w:rsidRDefault="00385C39" w:rsidP="00385C39">
      <w:pPr>
        <w:keepLines/>
        <w:widowControl w:val="0"/>
        <w:spacing w:line="360" w:lineRule="auto"/>
        <w:ind w:right="-57"/>
        <w:jc w:val="both"/>
        <w:rPr>
          <w:rFonts w:ascii="Arial" w:hAnsi="Arial" w:cs="Arial"/>
          <w:color w:val="000000"/>
          <w:sz w:val="20"/>
          <w:lang w:val="en-US" w:bidi="en-US"/>
        </w:rPr>
      </w:pPr>
    </w:p>
    <w:p w14:paraId="27F73636" w14:textId="77777777" w:rsidR="00385C39" w:rsidRDefault="00121731" w:rsidP="00385C39">
      <w:pPr>
        <w:keepLines/>
        <w:widowControl w:val="0"/>
        <w:spacing w:line="360" w:lineRule="auto"/>
        <w:ind w:right="-57"/>
        <w:jc w:val="both"/>
        <w:rPr>
          <w:rFonts w:ascii="Arial" w:hAnsi="Arial" w:cs="Arial"/>
          <w:color w:val="000000"/>
          <w:sz w:val="20"/>
        </w:rPr>
      </w:pPr>
      <w:r>
        <w:rPr>
          <w:rFonts w:ascii="Arial" w:hAnsi="Arial"/>
          <w:color w:val="000000"/>
          <w:sz w:val="20"/>
        </w:rPr>
        <w:t xml:space="preserve">Pour compléter le lecteur CD réseau compact SA-C600, </w:t>
      </w:r>
      <w:proofErr w:type="spellStart"/>
      <w:r>
        <w:rPr>
          <w:rFonts w:ascii="Arial" w:hAnsi="Arial"/>
          <w:color w:val="000000"/>
          <w:sz w:val="20"/>
        </w:rPr>
        <w:t>Technics</w:t>
      </w:r>
      <w:proofErr w:type="spellEnd"/>
      <w:r>
        <w:rPr>
          <w:rFonts w:ascii="Arial" w:hAnsi="Arial"/>
          <w:color w:val="000000"/>
          <w:sz w:val="20"/>
        </w:rPr>
        <w:t xml:space="preserve"> propose depuis novembre 2021 ses nouvelles enceintes compactes SB-C600, élégantes et hautes performances. Ce système de haut-parleur s’allie parfaitement aux performances du lecteur SA-C600, tant au niveau sonore que sur le plan esthétique. Ensemble, ces deux appareils forment un système attrayant pour les audiophiles, qui pose de nouveaux jalons dans le domaine de la lecture musicale. Par ailleurs, leur design se fond à merveille dans tous les styles d’intérieur.</w:t>
      </w:r>
    </w:p>
    <w:p w14:paraId="51E77C93" w14:textId="77777777" w:rsidR="00513498" w:rsidRPr="00E50702" w:rsidRDefault="00513498" w:rsidP="00513498">
      <w:pPr>
        <w:keepLines/>
        <w:widowControl w:val="0"/>
        <w:spacing w:line="360" w:lineRule="auto"/>
        <w:ind w:right="-57"/>
        <w:jc w:val="both"/>
        <w:rPr>
          <w:rFonts w:ascii="Arial" w:hAnsi="Arial" w:cs="Arial"/>
          <w:color w:val="000000"/>
          <w:sz w:val="20"/>
          <w:lang w:val="fr-CH" w:bidi="en-US"/>
        </w:rPr>
      </w:pPr>
    </w:p>
    <w:p w14:paraId="38A2EDC4" w14:textId="77777777" w:rsidR="006C5AAB" w:rsidRPr="006C5AAB" w:rsidRDefault="006C5AAB" w:rsidP="006C5AAB">
      <w:pPr>
        <w:keepLines/>
        <w:widowControl w:val="0"/>
        <w:spacing w:line="360" w:lineRule="auto"/>
        <w:ind w:right="-57"/>
        <w:jc w:val="center"/>
        <w:rPr>
          <w:rFonts w:ascii="Arial" w:hAnsi="Arial" w:cs="Arial"/>
          <w:b/>
          <w:bCs/>
          <w:color w:val="000000"/>
          <w:sz w:val="20"/>
        </w:rPr>
      </w:pPr>
      <w:r>
        <w:rPr>
          <w:rFonts w:ascii="Arial" w:hAnsi="Arial"/>
          <w:b/>
          <w:color w:val="000000"/>
          <w:sz w:val="20"/>
        </w:rPr>
        <w:t>Prix et disponibilité</w:t>
      </w:r>
    </w:p>
    <w:p w14:paraId="5D88544A" w14:textId="77777777" w:rsidR="00D877E8" w:rsidRDefault="00D877E8" w:rsidP="00D877E8">
      <w:pPr>
        <w:spacing w:line="360" w:lineRule="auto"/>
        <w:jc w:val="both"/>
        <w:rPr>
          <w:rFonts w:ascii="Arial" w:hAnsi="Arial" w:cs="Arial"/>
          <w:color w:val="000000"/>
          <w:sz w:val="20"/>
        </w:rPr>
      </w:pPr>
      <w:r>
        <w:rPr>
          <w:rFonts w:ascii="Arial" w:hAnsi="Arial"/>
          <w:color w:val="000000"/>
          <w:sz w:val="20"/>
        </w:rPr>
        <w:t xml:space="preserve">Le lecteur CD réseau </w:t>
      </w:r>
      <w:proofErr w:type="spellStart"/>
      <w:r>
        <w:rPr>
          <w:rFonts w:ascii="Arial" w:hAnsi="Arial"/>
          <w:color w:val="000000"/>
          <w:sz w:val="20"/>
        </w:rPr>
        <w:t>Technics</w:t>
      </w:r>
      <w:proofErr w:type="spellEnd"/>
      <w:r>
        <w:rPr>
          <w:rFonts w:ascii="Arial" w:hAnsi="Arial"/>
          <w:color w:val="000000"/>
          <w:sz w:val="20"/>
        </w:rPr>
        <w:t xml:space="preserve"> </w:t>
      </w:r>
      <w:r>
        <w:rPr>
          <w:rFonts w:ascii="Arial" w:hAnsi="Arial"/>
          <w:sz w:val="20"/>
        </w:rPr>
        <w:t xml:space="preserve">SA-C600EG-S/K sera disponible à la vente dès </w:t>
      </w:r>
      <w:r>
        <w:rPr>
          <w:rFonts w:ascii="Arial" w:hAnsi="Arial"/>
          <w:color w:val="000000"/>
          <w:sz w:val="20"/>
        </w:rPr>
        <w:t>février 2022 au prix de 1090 CHF (PVC).</w:t>
      </w:r>
    </w:p>
    <w:p w14:paraId="52167DCA" w14:textId="77777777" w:rsidR="00513498" w:rsidRPr="00E50702" w:rsidRDefault="00513498" w:rsidP="00385C39">
      <w:pPr>
        <w:keepLines/>
        <w:widowControl w:val="0"/>
        <w:spacing w:line="360" w:lineRule="auto"/>
        <w:ind w:right="-57"/>
        <w:jc w:val="both"/>
        <w:rPr>
          <w:rFonts w:ascii="Arial" w:hAnsi="Arial" w:cs="Arial"/>
          <w:color w:val="000000"/>
          <w:sz w:val="20"/>
          <w:lang w:val="fr-CH" w:bidi="en-US"/>
        </w:rPr>
      </w:pPr>
    </w:p>
    <w:p w14:paraId="43E47F3B" w14:textId="77777777" w:rsidR="00121731" w:rsidRPr="006C5AAB" w:rsidRDefault="00121731" w:rsidP="006C5AAB">
      <w:pPr>
        <w:keepLines/>
        <w:widowControl w:val="0"/>
        <w:spacing w:line="360" w:lineRule="auto"/>
        <w:ind w:right="-57"/>
        <w:jc w:val="center"/>
        <w:rPr>
          <w:rFonts w:ascii="Arial" w:hAnsi="Arial" w:cs="Arial"/>
          <w:b/>
          <w:bCs/>
          <w:color w:val="000000"/>
          <w:sz w:val="20"/>
        </w:rPr>
      </w:pPr>
      <w:r>
        <w:rPr>
          <w:rFonts w:ascii="Arial" w:hAnsi="Arial"/>
          <w:b/>
          <w:color w:val="000000"/>
          <w:sz w:val="20"/>
        </w:rPr>
        <w:t xml:space="preserve">À propos de </w:t>
      </w:r>
      <w:proofErr w:type="spellStart"/>
      <w:r>
        <w:rPr>
          <w:rFonts w:ascii="Arial" w:hAnsi="Arial"/>
          <w:b/>
          <w:color w:val="000000"/>
          <w:sz w:val="20"/>
        </w:rPr>
        <w:t>Technics</w:t>
      </w:r>
      <w:proofErr w:type="spellEnd"/>
    </w:p>
    <w:p w14:paraId="2FF1D3E6" w14:textId="77777777" w:rsidR="00513498" w:rsidRDefault="00513498" w:rsidP="00385C39">
      <w:pPr>
        <w:keepLines/>
        <w:widowControl w:val="0"/>
        <w:spacing w:line="360" w:lineRule="auto"/>
        <w:ind w:right="-57"/>
        <w:jc w:val="both"/>
        <w:rPr>
          <w:rFonts w:ascii="Arial" w:hAnsi="Arial" w:cs="Arial"/>
          <w:color w:val="000000"/>
          <w:sz w:val="20"/>
        </w:rPr>
      </w:pPr>
      <w:r>
        <w:rPr>
          <w:rFonts w:ascii="Arial" w:hAnsi="Arial"/>
          <w:color w:val="000000"/>
          <w:sz w:val="20"/>
        </w:rPr>
        <w:lastRenderedPageBreak/>
        <w:t xml:space="preserve">Fondée en 1965, </w:t>
      </w:r>
      <w:proofErr w:type="spellStart"/>
      <w:r>
        <w:rPr>
          <w:rFonts w:ascii="Arial" w:hAnsi="Arial"/>
          <w:color w:val="000000"/>
          <w:sz w:val="20"/>
        </w:rPr>
        <w:t>Technics</w:t>
      </w:r>
      <w:proofErr w:type="spellEnd"/>
      <w:r>
        <w:rPr>
          <w:rFonts w:ascii="Arial" w:hAnsi="Arial"/>
          <w:color w:val="000000"/>
          <w:sz w:val="20"/>
        </w:rPr>
        <w:t xml:space="preserve"> est la marque de produits audio hi-fi appartenant à la Panasonic Corporation dont le siège se trouve à Osaka, au Japon. Animée par un souci constant d'innovation et d'excellence dans le secteur de l'audio, la marque </w:t>
      </w:r>
      <w:proofErr w:type="spellStart"/>
      <w:r>
        <w:rPr>
          <w:rFonts w:ascii="Arial" w:hAnsi="Arial"/>
          <w:color w:val="000000"/>
          <w:sz w:val="20"/>
        </w:rPr>
        <w:t>Technics</w:t>
      </w:r>
      <w:proofErr w:type="spellEnd"/>
      <w:r>
        <w:rPr>
          <w:rFonts w:ascii="Arial" w:hAnsi="Arial"/>
          <w:color w:val="000000"/>
          <w:sz w:val="20"/>
        </w:rPr>
        <w:t xml:space="preserve"> a développé d'innombrables composants hi-fi dont beaucoup sont devenus mythiques au sein de la communauté hi-fi.</w:t>
      </w:r>
    </w:p>
    <w:p w14:paraId="6B5AF3BF" w14:textId="77777777" w:rsidR="001164F8" w:rsidRPr="003D4843" w:rsidRDefault="001164F8" w:rsidP="001164F8">
      <w:pPr>
        <w:spacing w:line="360" w:lineRule="auto"/>
        <w:jc w:val="both"/>
        <w:outlineLvl w:val="0"/>
        <w:rPr>
          <w:rFonts w:ascii="Arial" w:hAnsi="Arial" w:cs="Arial"/>
          <w:b/>
          <w:sz w:val="20"/>
        </w:rPr>
      </w:pPr>
      <w:r>
        <w:rPr>
          <w:rFonts w:ascii="Arial" w:hAnsi="Arial"/>
          <w:color w:val="000000"/>
          <w:sz w:val="20"/>
        </w:rPr>
        <w:t xml:space="preserve">Vous pouvez télécharger ce communiqué de presse ainsi que d’autres communiqués </w:t>
      </w:r>
      <w:proofErr w:type="spellStart"/>
      <w:r>
        <w:rPr>
          <w:rFonts w:ascii="Arial" w:hAnsi="Arial"/>
          <w:color w:val="000000"/>
          <w:sz w:val="20"/>
        </w:rPr>
        <w:t>Technics</w:t>
      </w:r>
      <w:proofErr w:type="spellEnd"/>
      <w:r>
        <w:rPr>
          <w:rFonts w:ascii="Arial" w:hAnsi="Arial"/>
          <w:color w:val="000000"/>
          <w:sz w:val="20"/>
        </w:rPr>
        <w:t xml:space="preserve"> et des images à imprimer sur </w:t>
      </w:r>
      <w:hyperlink r:id="rId8" w:history="1">
        <w:r>
          <w:rPr>
            <w:rStyle w:val="Hyperlink"/>
            <w:rFonts w:ascii="Arial" w:hAnsi="Arial"/>
            <w:sz w:val="20"/>
          </w:rPr>
          <w:t>https://www.technics.com/ch/de/presse/pressemeldung.html</w:t>
        </w:r>
      </w:hyperlink>
      <w:r>
        <w:rPr>
          <w:rFonts w:ascii="Arial" w:hAnsi="Arial"/>
          <w:color w:val="000000"/>
          <w:sz w:val="20"/>
        </w:rPr>
        <w:t>.</w:t>
      </w:r>
    </w:p>
    <w:p w14:paraId="1B45D462" w14:textId="77777777" w:rsidR="001164F8" w:rsidRPr="00E50702" w:rsidRDefault="001164F8" w:rsidP="001164F8">
      <w:pPr>
        <w:spacing w:line="360" w:lineRule="auto"/>
        <w:jc w:val="both"/>
        <w:rPr>
          <w:rFonts w:ascii="Arial" w:hAnsi="Arial" w:cs="Arial"/>
          <w:color w:val="000000"/>
          <w:sz w:val="20"/>
          <w:lang w:val="fr-CH" w:bidi="en-US"/>
        </w:rPr>
      </w:pPr>
    </w:p>
    <w:p w14:paraId="60F17FF4" w14:textId="77777777" w:rsidR="001164F8" w:rsidRPr="003D4843" w:rsidRDefault="001164F8" w:rsidP="001164F8">
      <w:pPr>
        <w:spacing w:line="360" w:lineRule="auto"/>
        <w:jc w:val="both"/>
        <w:rPr>
          <w:rFonts w:ascii="Arial" w:hAnsi="Arial" w:cs="Arial"/>
          <w:color w:val="000000"/>
          <w:sz w:val="20"/>
        </w:rPr>
      </w:pPr>
      <w:r>
        <w:rPr>
          <w:rFonts w:ascii="Arial" w:hAnsi="Arial"/>
          <w:color w:val="000000"/>
          <w:sz w:val="20"/>
        </w:rPr>
        <w:t xml:space="preserve">De plus amples informations sur </w:t>
      </w:r>
      <w:proofErr w:type="spellStart"/>
      <w:r>
        <w:rPr>
          <w:rFonts w:ascii="Arial" w:hAnsi="Arial"/>
          <w:color w:val="000000"/>
          <w:sz w:val="20"/>
        </w:rPr>
        <w:t>Technics</w:t>
      </w:r>
      <w:proofErr w:type="spellEnd"/>
      <w:r>
        <w:rPr>
          <w:rFonts w:ascii="Arial" w:hAnsi="Arial"/>
          <w:color w:val="000000"/>
          <w:sz w:val="20"/>
        </w:rPr>
        <w:t xml:space="preserve"> sont également à disposition sur le site Internet </w:t>
      </w:r>
      <w:hyperlink r:id="rId9" w:history="1">
        <w:r>
          <w:rPr>
            <w:rStyle w:val="Hyperlink"/>
            <w:rFonts w:ascii="Arial" w:hAnsi="Arial"/>
            <w:sz w:val="20"/>
          </w:rPr>
          <w:t>www.technics.com</w:t>
        </w:r>
      </w:hyperlink>
      <w:r>
        <w:rPr>
          <w:rFonts w:ascii="Arial" w:hAnsi="Arial"/>
          <w:color w:val="000000"/>
          <w:sz w:val="20"/>
        </w:rPr>
        <w:t xml:space="preserve">, la page Facebook </w:t>
      </w:r>
      <w:hyperlink r:id="rId10" w:history="1">
        <w:r>
          <w:rPr>
            <w:rStyle w:val="Hyperlink"/>
            <w:rFonts w:ascii="Arial" w:hAnsi="Arial"/>
            <w:sz w:val="20"/>
          </w:rPr>
          <w:t>www.facebook.com/technics.global</w:t>
        </w:r>
      </w:hyperlink>
      <w:r>
        <w:rPr>
          <w:rFonts w:ascii="Arial" w:hAnsi="Arial"/>
          <w:color w:val="000000"/>
          <w:sz w:val="20"/>
        </w:rPr>
        <w:t xml:space="preserve">, le compte Twitter @technics ainsi que la chaîne YouTube </w:t>
      </w:r>
      <w:hyperlink r:id="rId11" w:history="1">
        <w:r>
          <w:rPr>
            <w:rStyle w:val="Hyperlink"/>
            <w:rFonts w:ascii="Arial" w:hAnsi="Arial"/>
            <w:sz w:val="20"/>
          </w:rPr>
          <w:t>https://www.youtube.com/TechnicsOfficial</w:t>
        </w:r>
      </w:hyperlink>
      <w:r>
        <w:rPr>
          <w:rFonts w:ascii="Arial" w:hAnsi="Arial"/>
          <w:color w:val="000000"/>
          <w:sz w:val="20"/>
        </w:rPr>
        <w:t>.</w:t>
      </w:r>
    </w:p>
    <w:p w14:paraId="2BC69101" w14:textId="77777777" w:rsidR="001164F8" w:rsidRPr="00E50702" w:rsidRDefault="001164F8" w:rsidP="001164F8">
      <w:pPr>
        <w:spacing w:line="360" w:lineRule="auto"/>
        <w:jc w:val="both"/>
        <w:rPr>
          <w:rFonts w:ascii="Arial" w:eastAsia="Times New Roman" w:hAnsi="Arial" w:cs="Arial"/>
          <w:b/>
          <w:sz w:val="20"/>
          <w:lang w:val="fr-CH"/>
        </w:rPr>
      </w:pPr>
    </w:p>
    <w:p w14:paraId="7BB59346" w14:textId="77777777" w:rsidR="001164F8" w:rsidRPr="00E50702" w:rsidRDefault="001164F8" w:rsidP="001164F8">
      <w:pPr>
        <w:spacing w:line="360" w:lineRule="auto"/>
        <w:rPr>
          <w:rFonts w:ascii="Arial" w:eastAsia="Times New Roman" w:hAnsi="Arial" w:cs="Arial"/>
          <w:b/>
          <w:sz w:val="20"/>
          <w:lang w:val="fr-CH"/>
        </w:rPr>
      </w:pPr>
    </w:p>
    <w:p w14:paraId="7FDFE24E" w14:textId="77777777" w:rsidR="001164F8" w:rsidRPr="000703BF" w:rsidRDefault="001164F8" w:rsidP="001164F8">
      <w:pPr>
        <w:spacing w:line="360" w:lineRule="auto"/>
        <w:rPr>
          <w:rFonts w:ascii="Arial" w:eastAsia="Times New Roman" w:hAnsi="Arial" w:cs="Arial"/>
          <w:sz w:val="20"/>
        </w:rPr>
      </w:pPr>
      <w:r>
        <w:rPr>
          <w:rFonts w:ascii="Arial" w:hAnsi="Arial"/>
          <w:b/>
          <w:sz w:val="20"/>
        </w:rPr>
        <w:t xml:space="preserve">Informations </w:t>
      </w:r>
      <w:proofErr w:type="gramStart"/>
      <w:r>
        <w:rPr>
          <w:rFonts w:ascii="Arial" w:hAnsi="Arial"/>
          <w:b/>
          <w:sz w:val="20"/>
        </w:rPr>
        <w:t>complémentaires:</w:t>
      </w:r>
      <w:proofErr w:type="gramEnd"/>
      <w:r>
        <w:rPr>
          <w:rFonts w:ascii="Arial" w:hAnsi="Arial"/>
          <w:b/>
          <w:sz w:val="20"/>
        </w:rPr>
        <w:br/>
      </w:r>
      <w:r>
        <w:rPr>
          <w:rFonts w:ascii="Arial" w:hAnsi="Arial"/>
          <w:sz w:val="20"/>
        </w:rPr>
        <w:t>Panasonic Suisse</w:t>
      </w:r>
    </w:p>
    <w:p w14:paraId="4AF9D088" w14:textId="77777777" w:rsidR="001164F8" w:rsidRPr="000703BF" w:rsidRDefault="001164F8" w:rsidP="001164F8">
      <w:pPr>
        <w:spacing w:line="360" w:lineRule="auto"/>
        <w:rPr>
          <w:rFonts w:ascii="Arial" w:eastAsia="Times New Roman" w:hAnsi="Arial" w:cs="Arial"/>
          <w:sz w:val="20"/>
        </w:rPr>
      </w:pPr>
      <w:r>
        <w:rPr>
          <w:rFonts w:ascii="Arial" w:hAnsi="Arial"/>
          <w:sz w:val="20"/>
        </w:rPr>
        <w:t xml:space="preserve">Une succursale de la société Panasonic Marketing Europe GmbH </w:t>
      </w:r>
    </w:p>
    <w:p w14:paraId="6CC1D788" w14:textId="77777777" w:rsidR="001164F8" w:rsidRPr="00E50702" w:rsidRDefault="001164F8" w:rsidP="001164F8">
      <w:pPr>
        <w:spacing w:line="360" w:lineRule="auto"/>
        <w:rPr>
          <w:rFonts w:ascii="Arial" w:eastAsia="Times New Roman" w:hAnsi="Arial" w:cs="Arial"/>
          <w:sz w:val="20"/>
          <w:lang w:val="de-CH"/>
        </w:rPr>
      </w:pPr>
      <w:r w:rsidRPr="00E50702">
        <w:rPr>
          <w:rFonts w:ascii="Arial" w:hAnsi="Arial"/>
          <w:sz w:val="20"/>
          <w:lang w:val="de-CH"/>
        </w:rPr>
        <w:t>Grundstrasse 12</w:t>
      </w:r>
    </w:p>
    <w:p w14:paraId="63766C59" w14:textId="77777777" w:rsidR="001164F8" w:rsidRPr="00E50702" w:rsidRDefault="001164F8" w:rsidP="001164F8">
      <w:pPr>
        <w:spacing w:line="360" w:lineRule="auto"/>
        <w:rPr>
          <w:rFonts w:eastAsia="Times New Roman" w:cs="Arial"/>
          <w:lang w:val="de-CH"/>
        </w:rPr>
      </w:pPr>
      <w:r w:rsidRPr="00E50702">
        <w:rPr>
          <w:rFonts w:ascii="Arial" w:hAnsi="Arial"/>
          <w:sz w:val="20"/>
          <w:lang w:val="de-CH"/>
        </w:rPr>
        <w:t>6343 Rotkreuz</w:t>
      </w:r>
    </w:p>
    <w:p w14:paraId="51277A8E" w14:textId="77777777" w:rsidR="001164F8" w:rsidRPr="00E50702" w:rsidRDefault="001164F8" w:rsidP="001164F8">
      <w:pPr>
        <w:pStyle w:val="StandardWeb"/>
        <w:spacing w:line="360" w:lineRule="auto"/>
        <w:rPr>
          <w:rFonts w:ascii="Arial" w:eastAsia="MS Gothic" w:hAnsi="Arial" w:cs="Arial"/>
          <w:color w:val="000000"/>
          <w:lang w:val="de-CH"/>
        </w:rPr>
      </w:pPr>
      <w:r w:rsidRPr="00E50702">
        <w:rPr>
          <w:rStyle w:val="Fett"/>
          <w:rFonts w:ascii="Arial" w:hAnsi="Arial"/>
          <w:lang w:val="de-CH"/>
        </w:rPr>
        <w:t>Contact presse:</w:t>
      </w:r>
      <w:r w:rsidRPr="00E50702">
        <w:rPr>
          <w:rFonts w:ascii="Arial" w:hAnsi="Arial"/>
          <w:lang w:val="de-CH"/>
        </w:rPr>
        <w:br/>
        <w:t>Stephanie Stadelmann</w:t>
      </w:r>
      <w:r w:rsidRPr="00E50702">
        <w:rPr>
          <w:rFonts w:ascii="Arial" w:hAnsi="Arial"/>
          <w:lang w:val="de-CH"/>
        </w:rPr>
        <w:br/>
        <w:t>Tél.: + 41 (0)41 203 20 20</w:t>
      </w:r>
      <w:r w:rsidRPr="00E50702">
        <w:rPr>
          <w:rFonts w:ascii="Arial" w:hAnsi="Arial"/>
          <w:lang w:val="de-CH"/>
        </w:rPr>
        <w:br/>
        <w:t>E-mail: panasonic.ch@eu.panasonic.com</w:t>
      </w:r>
    </w:p>
    <w:p w14:paraId="72958CD3" w14:textId="77777777" w:rsidR="007D6D80" w:rsidRPr="001164F8" w:rsidRDefault="007D6D80" w:rsidP="006209F0">
      <w:pPr>
        <w:spacing w:line="100" w:lineRule="atLeast"/>
        <w:jc w:val="center"/>
        <w:rPr>
          <w:rFonts w:asciiTheme="minorHAnsi" w:hAnsiTheme="minorHAnsi" w:cs="Arial"/>
          <w:b/>
          <w:color w:val="7F7F7F" w:themeColor="text1" w:themeTint="80"/>
          <w:sz w:val="28"/>
          <w:szCs w:val="28"/>
          <w:lang w:val="de-CH" w:eastAsia="ja-JP"/>
        </w:rPr>
      </w:pPr>
    </w:p>
    <w:p w14:paraId="6E48626D" w14:textId="77777777" w:rsidR="00A97F8C" w:rsidRPr="004A669B" w:rsidRDefault="00A97F8C" w:rsidP="0085797D">
      <w:pPr>
        <w:spacing w:line="360" w:lineRule="auto"/>
        <w:jc w:val="both"/>
        <w:rPr>
          <w:rFonts w:asciiTheme="minorHAnsi" w:hAnsiTheme="minorHAnsi" w:cs="Arial"/>
          <w:color w:val="7F7F7F" w:themeColor="text1" w:themeTint="80"/>
          <w:sz w:val="20"/>
          <w:lang w:val="de-DE" w:bidi="en-US"/>
        </w:rPr>
      </w:pPr>
    </w:p>
    <w:sectPr w:rsidR="00A97F8C" w:rsidRPr="004A669B">
      <w:headerReference w:type="even" r:id="rId12"/>
      <w:headerReference w:type="default" r:id="rId13"/>
      <w:footerReference w:type="even" r:id="rId14"/>
      <w:footerReference w:type="default" r:id="rId15"/>
      <w:headerReference w:type="first" r:id="rId16"/>
      <w:footerReference w:type="first" r:id="rId17"/>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9E6B" w14:textId="77777777" w:rsidR="00986AC3" w:rsidRDefault="00986AC3">
      <w:r>
        <w:separator/>
      </w:r>
    </w:p>
  </w:endnote>
  <w:endnote w:type="continuationSeparator" w:id="0">
    <w:p w14:paraId="6FB3A67F" w14:textId="77777777" w:rsidR="00986AC3" w:rsidRDefault="009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翿"/>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6A30" w14:textId="77777777" w:rsidR="00E50702" w:rsidRDefault="00E507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C462" w14:textId="77777777" w:rsidR="00E50702" w:rsidRDefault="00E5070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EE9A" w14:textId="77777777" w:rsidR="00E50702" w:rsidRDefault="00E507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69ADE" w14:textId="77777777" w:rsidR="00986AC3" w:rsidRDefault="00986AC3">
      <w:r>
        <w:separator/>
      </w:r>
    </w:p>
  </w:footnote>
  <w:footnote w:type="continuationSeparator" w:id="0">
    <w:p w14:paraId="7B30E0E3" w14:textId="77777777" w:rsidR="00986AC3" w:rsidRDefault="009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25F7" w14:textId="77777777" w:rsidR="00E50702" w:rsidRDefault="00E507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87E4" w14:textId="77777777" w:rsidR="00817991" w:rsidRDefault="00817991" w:rsidP="00CC29A8">
    <w:pPr>
      <w:pStyle w:val="Kopfzeile"/>
      <w:jc w:val="right"/>
    </w:pPr>
    <w:r>
      <w:rPr>
        <w:rFonts w:ascii="Calibri" w:hAnsi="Calibri"/>
        <w:b/>
        <w:noProof/>
        <w:color w:val="FF0000"/>
        <w:sz w:val="28"/>
        <w:lang w:val="de-CH" w:eastAsia="de-CH"/>
      </w:rPr>
      <w:drawing>
        <wp:anchor distT="0" distB="0" distL="114300" distR="114300" simplePos="0" relativeHeight="251659264" behindDoc="0" locked="0" layoutInCell="1" allowOverlap="1" wp14:anchorId="5BB4247D" wp14:editId="28E8B8FC">
          <wp:simplePos x="0" y="0"/>
          <wp:positionH relativeFrom="column">
            <wp:posOffset>4621159</wp:posOffset>
          </wp:positionH>
          <wp:positionV relativeFrom="paragraph">
            <wp:posOffset>1905</wp:posOffset>
          </wp:positionV>
          <wp:extent cx="2034051" cy="336431"/>
          <wp:effectExtent l="0" t="0" r="4445" b="6985"/>
          <wp:wrapNone/>
          <wp:docPr id="1"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8240" behindDoc="1" locked="1" layoutInCell="1" allowOverlap="1" wp14:anchorId="030D72C4" wp14:editId="35F88D2A">
          <wp:simplePos x="0" y="0"/>
          <wp:positionH relativeFrom="page">
            <wp:posOffset>0</wp:posOffset>
          </wp:positionH>
          <wp:positionV relativeFrom="page">
            <wp:posOffset>1497330</wp:posOffset>
          </wp:positionV>
          <wp:extent cx="5457825" cy="8648065"/>
          <wp:effectExtent l="0" t="0" r="9525" b="635"/>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01FA" w14:textId="77777777" w:rsidR="00E50702" w:rsidRDefault="00E5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C45E1"/>
    <w:multiLevelType w:val="hybridMultilevel"/>
    <w:tmpl w:val="43EC302E"/>
    <w:lvl w:ilvl="0" w:tplc="C616F45E">
      <w:numFmt w:val="bullet"/>
      <w:lvlText w:val=""/>
      <w:lvlJc w:val="left"/>
      <w:pPr>
        <w:ind w:left="720" w:hanging="360"/>
      </w:pPr>
      <w:rPr>
        <w:rFonts w:ascii="Wingdings" w:eastAsia="MS Mincho"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248375E9"/>
    <w:multiLevelType w:val="hybridMultilevel"/>
    <w:tmpl w:val="70EED5C8"/>
    <w:lvl w:ilvl="0" w:tplc="DE563476">
      <w:start w:val="1"/>
      <w:numFmt w:val="bullet"/>
      <w:lvlText w:val="•"/>
      <w:lvlJc w:val="left"/>
      <w:pPr>
        <w:tabs>
          <w:tab w:val="num" w:pos="720"/>
        </w:tabs>
        <w:ind w:left="720" w:hanging="360"/>
      </w:pPr>
      <w:rPr>
        <w:rFonts w:ascii="Arial" w:hAnsi="Arial" w:hint="default"/>
      </w:rPr>
    </w:lvl>
    <w:lvl w:ilvl="1" w:tplc="F29C095E" w:tentative="1">
      <w:start w:val="1"/>
      <w:numFmt w:val="bullet"/>
      <w:lvlText w:val="•"/>
      <w:lvlJc w:val="left"/>
      <w:pPr>
        <w:tabs>
          <w:tab w:val="num" w:pos="1440"/>
        </w:tabs>
        <w:ind w:left="1440" w:hanging="360"/>
      </w:pPr>
      <w:rPr>
        <w:rFonts w:ascii="Arial" w:hAnsi="Arial" w:hint="default"/>
      </w:rPr>
    </w:lvl>
    <w:lvl w:ilvl="2" w:tplc="DCD0AC84" w:tentative="1">
      <w:start w:val="1"/>
      <w:numFmt w:val="bullet"/>
      <w:lvlText w:val="•"/>
      <w:lvlJc w:val="left"/>
      <w:pPr>
        <w:tabs>
          <w:tab w:val="num" w:pos="2160"/>
        </w:tabs>
        <w:ind w:left="2160" w:hanging="360"/>
      </w:pPr>
      <w:rPr>
        <w:rFonts w:ascii="Arial" w:hAnsi="Arial" w:hint="default"/>
      </w:rPr>
    </w:lvl>
    <w:lvl w:ilvl="3" w:tplc="D27450C4" w:tentative="1">
      <w:start w:val="1"/>
      <w:numFmt w:val="bullet"/>
      <w:lvlText w:val="•"/>
      <w:lvlJc w:val="left"/>
      <w:pPr>
        <w:tabs>
          <w:tab w:val="num" w:pos="2880"/>
        </w:tabs>
        <w:ind w:left="2880" w:hanging="360"/>
      </w:pPr>
      <w:rPr>
        <w:rFonts w:ascii="Arial" w:hAnsi="Arial" w:hint="default"/>
      </w:rPr>
    </w:lvl>
    <w:lvl w:ilvl="4" w:tplc="CADAC894" w:tentative="1">
      <w:start w:val="1"/>
      <w:numFmt w:val="bullet"/>
      <w:lvlText w:val="•"/>
      <w:lvlJc w:val="left"/>
      <w:pPr>
        <w:tabs>
          <w:tab w:val="num" w:pos="3600"/>
        </w:tabs>
        <w:ind w:left="3600" w:hanging="360"/>
      </w:pPr>
      <w:rPr>
        <w:rFonts w:ascii="Arial" w:hAnsi="Arial" w:hint="default"/>
      </w:rPr>
    </w:lvl>
    <w:lvl w:ilvl="5" w:tplc="6A4ED28E" w:tentative="1">
      <w:start w:val="1"/>
      <w:numFmt w:val="bullet"/>
      <w:lvlText w:val="•"/>
      <w:lvlJc w:val="left"/>
      <w:pPr>
        <w:tabs>
          <w:tab w:val="num" w:pos="4320"/>
        </w:tabs>
        <w:ind w:left="4320" w:hanging="360"/>
      </w:pPr>
      <w:rPr>
        <w:rFonts w:ascii="Arial" w:hAnsi="Arial" w:hint="default"/>
      </w:rPr>
    </w:lvl>
    <w:lvl w:ilvl="6" w:tplc="0C4AF5B6" w:tentative="1">
      <w:start w:val="1"/>
      <w:numFmt w:val="bullet"/>
      <w:lvlText w:val="•"/>
      <w:lvlJc w:val="left"/>
      <w:pPr>
        <w:tabs>
          <w:tab w:val="num" w:pos="5040"/>
        </w:tabs>
        <w:ind w:left="5040" w:hanging="360"/>
      </w:pPr>
      <w:rPr>
        <w:rFonts w:ascii="Arial" w:hAnsi="Arial" w:hint="default"/>
      </w:rPr>
    </w:lvl>
    <w:lvl w:ilvl="7" w:tplc="D71E406C" w:tentative="1">
      <w:start w:val="1"/>
      <w:numFmt w:val="bullet"/>
      <w:lvlText w:val="•"/>
      <w:lvlJc w:val="left"/>
      <w:pPr>
        <w:tabs>
          <w:tab w:val="num" w:pos="5760"/>
        </w:tabs>
        <w:ind w:left="5760" w:hanging="360"/>
      </w:pPr>
      <w:rPr>
        <w:rFonts w:ascii="Arial" w:hAnsi="Arial" w:hint="default"/>
      </w:rPr>
    </w:lvl>
    <w:lvl w:ilvl="8" w:tplc="F65821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715D3"/>
    <w:multiLevelType w:val="hybridMultilevel"/>
    <w:tmpl w:val="FB78F666"/>
    <w:lvl w:ilvl="0" w:tplc="51B2A3BA">
      <w:start w:val="1"/>
      <w:numFmt w:val="bullet"/>
      <w:lvlText w:val="•"/>
      <w:lvlJc w:val="left"/>
      <w:pPr>
        <w:tabs>
          <w:tab w:val="num" w:pos="720"/>
        </w:tabs>
        <w:ind w:left="720" w:hanging="360"/>
      </w:pPr>
      <w:rPr>
        <w:rFonts w:ascii="Arial" w:hAnsi="Arial" w:hint="default"/>
      </w:rPr>
    </w:lvl>
    <w:lvl w:ilvl="1" w:tplc="C3BE05AC" w:tentative="1">
      <w:start w:val="1"/>
      <w:numFmt w:val="bullet"/>
      <w:lvlText w:val="•"/>
      <w:lvlJc w:val="left"/>
      <w:pPr>
        <w:tabs>
          <w:tab w:val="num" w:pos="1440"/>
        </w:tabs>
        <w:ind w:left="1440" w:hanging="360"/>
      </w:pPr>
      <w:rPr>
        <w:rFonts w:ascii="Arial" w:hAnsi="Arial" w:hint="default"/>
      </w:rPr>
    </w:lvl>
    <w:lvl w:ilvl="2" w:tplc="F1F24F8A" w:tentative="1">
      <w:start w:val="1"/>
      <w:numFmt w:val="bullet"/>
      <w:lvlText w:val="•"/>
      <w:lvlJc w:val="left"/>
      <w:pPr>
        <w:tabs>
          <w:tab w:val="num" w:pos="2160"/>
        </w:tabs>
        <w:ind w:left="2160" w:hanging="360"/>
      </w:pPr>
      <w:rPr>
        <w:rFonts w:ascii="Arial" w:hAnsi="Arial" w:hint="default"/>
      </w:rPr>
    </w:lvl>
    <w:lvl w:ilvl="3" w:tplc="C348146C" w:tentative="1">
      <w:start w:val="1"/>
      <w:numFmt w:val="bullet"/>
      <w:lvlText w:val="•"/>
      <w:lvlJc w:val="left"/>
      <w:pPr>
        <w:tabs>
          <w:tab w:val="num" w:pos="2880"/>
        </w:tabs>
        <w:ind w:left="2880" w:hanging="360"/>
      </w:pPr>
      <w:rPr>
        <w:rFonts w:ascii="Arial" w:hAnsi="Arial" w:hint="default"/>
      </w:rPr>
    </w:lvl>
    <w:lvl w:ilvl="4" w:tplc="E8A497A6" w:tentative="1">
      <w:start w:val="1"/>
      <w:numFmt w:val="bullet"/>
      <w:lvlText w:val="•"/>
      <w:lvlJc w:val="left"/>
      <w:pPr>
        <w:tabs>
          <w:tab w:val="num" w:pos="3600"/>
        </w:tabs>
        <w:ind w:left="3600" w:hanging="360"/>
      </w:pPr>
      <w:rPr>
        <w:rFonts w:ascii="Arial" w:hAnsi="Arial" w:hint="default"/>
      </w:rPr>
    </w:lvl>
    <w:lvl w:ilvl="5" w:tplc="59AA5386" w:tentative="1">
      <w:start w:val="1"/>
      <w:numFmt w:val="bullet"/>
      <w:lvlText w:val="•"/>
      <w:lvlJc w:val="left"/>
      <w:pPr>
        <w:tabs>
          <w:tab w:val="num" w:pos="4320"/>
        </w:tabs>
        <w:ind w:left="4320" w:hanging="360"/>
      </w:pPr>
      <w:rPr>
        <w:rFonts w:ascii="Arial" w:hAnsi="Arial" w:hint="default"/>
      </w:rPr>
    </w:lvl>
    <w:lvl w:ilvl="6" w:tplc="9334D664" w:tentative="1">
      <w:start w:val="1"/>
      <w:numFmt w:val="bullet"/>
      <w:lvlText w:val="•"/>
      <w:lvlJc w:val="left"/>
      <w:pPr>
        <w:tabs>
          <w:tab w:val="num" w:pos="5040"/>
        </w:tabs>
        <w:ind w:left="5040" w:hanging="360"/>
      </w:pPr>
      <w:rPr>
        <w:rFonts w:ascii="Arial" w:hAnsi="Arial" w:hint="default"/>
      </w:rPr>
    </w:lvl>
    <w:lvl w:ilvl="7" w:tplc="429E31D2" w:tentative="1">
      <w:start w:val="1"/>
      <w:numFmt w:val="bullet"/>
      <w:lvlText w:val="•"/>
      <w:lvlJc w:val="left"/>
      <w:pPr>
        <w:tabs>
          <w:tab w:val="num" w:pos="5760"/>
        </w:tabs>
        <w:ind w:left="5760" w:hanging="360"/>
      </w:pPr>
      <w:rPr>
        <w:rFonts w:ascii="Arial" w:hAnsi="Arial" w:hint="default"/>
      </w:rPr>
    </w:lvl>
    <w:lvl w:ilvl="8" w:tplc="B49447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00572"/>
    <w:multiLevelType w:val="hybridMultilevel"/>
    <w:tmpl w:val="14E26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02567E"/>
    <w:multiLevelType w:val="hybridMultilevel"/>
    <w:tmpl w:val="F2E8391E"/>
    <w:lvl w:ilvl="0" w:tplc="82D6D134">
      <w:start w:val="1"/>
      <w:numFmt w:val="bullet"/>
      <w:lvlText w:val=""/>
      <w:lvlJc w:val="left"/>
      <w:pPr>
        <w:tabs>
          <w:tab w:val="num" w:pos="720"/>
        </w:tabs>
        <w:ind w:left="720" w:hanging="360"/>
      </w:pPr>
      <w:rPr>
        <w:rFonts w:ascii="Wingdings" w:hAnsi="Wingdings" w:hint="default"/>
      </w:rPr>
    </w:lvl>
    <w:lvl w:ilvl="1" w:tplc="32266202" w:tentative="1">
      <w:start w:val="1"/>
      <w:numFmt w:val="bullet"/>
      <w:lvlText w:val=""/>
      <w:lvlJc w:val="left"/>
      <w:pPr>
        <w:tabs>
          <w:tab w:val="num" w:pos="1440"/>
        </w:tabs>
        <w:ind w:left="1440" w:hanging="360"/>
      </w:pPr>
      <w:rPr>
        <w:rFonts w:ascii="Wingdings" w:hAnsi="Wingdings" w:hint="default"/>
      </w:rPr>
    </w:lvl>
    <w:lvl w:ilvl="2" w:tplc="67D6E646" w:tentative="1">
      <w:start w:val="1"/>
      <w:numFmt w:val="bullet"/>
      <w:lvlText w:val=""/>
      <w:lvlJc w:val="left"/>
      <w:pPr>
        <w:tabs>
          <w:tab w:val="num" w:pos="2160"/>
        </w:tabs>
        <w:ind w:left="2160" w:hanging="360"/>
      </w:pPr>
      <w:rPr>
        <w:rFonts w:ascii="Wingdings" w:hAnsi="Wingdings" w:hint="default"/>
      </w:rPr>
    </w:lvl>
    <w:lvl w:ilvl="3" w:tplc="C2027924" w:tentative="1">
      <w:start w:val="1"/>
      <w:numFmt w:val="bullet"/>
      <w:lvlText w:val=""/>
      <w:lvlJc w:val="left"/>
      <w:pPr>
        <w:tabs>
          <w:tab w:val="num" w:pos="2880"/>
        </w:tabs>
        <w:ind w:left="2880" w:hanging="360"/>
      </w:pPr>
      <w:rPr>
        <w:rFonts w:ascii="Wingdings" w:hAnsi="Wingdings" w:hint="default"/>
      </w:rPr>
    </w:lvl>
    <w:lvl w:ilvl="4" w:tplc="E28A6F34" w:tentative="1">
      <w:start w:val="1"/>
      <w:numFmt w:val="bullet"/>
      <w:lvlText w:val=""/>
      <w:lvlJc w:val="left"/>
      <w:pPr>
        <w:tabs>
          <w:tab w:val="num" w:pos="3600"/>
        </w:tabs>
        <w:ind w:left="3600" w:hanging="360"/>
      </w:pPr>
      <w:rPr>
        <w:rFonts w:ascii="Wingdings" w:hAnsi="Wingdings" w:hint="default"/>
      </w:rPr>
    </w:lvl>
    <w:lvl w:ilvl="5" w:tplc="A100254A" w:tentative="1">
      <w:start w:val="1"/>
      <w:numFmt w:val="bullet"/>
      <w:lvlText w:val=""/>
      <w:lvlJc w:val="left"/>
      <w:pPr>
        <w:tabs>
          <w:tab w:val="num" w:pos="4320"/>
        </w:tabs>
        <w:ind w:left="4320" w:hanging="360"/>
      </w:pPr>
      <w:rPr>
        <w:rFonts w:ascii="Wingdings" w:hAnsi="Wingdings" w:hint="default"/>
      </w:rPr>
    </w:lvl>
    <w:lvl w:ilvl="6" w:tplc="03AAEEF6" w:tentative="1">
      <w:start w:val="1"/>
      <w:numFmt w:val="bullet"/>
      <w:lvlText w:val=""/>
      <w:lvlJc w:val="left"/>
      <w:pPr>
        <w:tabs>
          <w:tab w:val="num" w:pos="5040"/>
        </w:tabs>
        <w:ind w:left="5040" w:hanging="360"/>
      </w:pPr>
      <w:rPr>
        <w:rFonts w:ascii="Wingdings" w:hAnsi="Wingdings" w:hint="default"/>
      </w:rPr>
    </w:lvl>
    <w:lvl w:ilvl="7" w:tplc="EDD80950" w:tentative="1">
      <w:start w:val="1"/>
      <w:numFmt w:val="bullet"/>
      <w:lvlText w:val=""/>
      <w:lvlJc w:val="left"/>
      <w:pPr>
        <w:tabs>
          <w:tab w:val="num" w:pos="5760"/>
        </w:tabs>
        <w:ind w:left="5760" w:hanging="360"/>
      </w:pPr>
      <w:rPr>
        <w:rFonts w:ascii="Wingdings" w:hAnsi="Wingdings" w:hint="default"/>
      </w:rPr>
    </w:lvl>
    <w:lvl w:ilvl="8" w:tplc="A270294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3"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7"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4055C1"/>
    <w:multiLevelType w:val="hybridMultilevel"/>
    <w:tmpl w:val="2A600C50"/>
    <w:lvl w:ilvl="0" w:tplc="B03803F2">
      <w:start w:val="1"/>
      <w:numFmt w:val="bullet"/>
      <w:lvlText w:val="•"/>
      <w:lvlJc w:val="left"/>
      <w:pPr>
        <w:tabs>
          <w:tab w:val="num" w:pos="720"/>
        </w:tabs>
        <w:ind w:left="720" w:hanging="360"/>
      </w:pPr>
      <w:rPr>
        <w:rFonts w:ascii="Arial" w:hAnsi="Arial" w:hint="default"/>
      </w:rPr>
    </w:lvl>
    <w:lvl w:ilvl="1" w:tplc="C6367DD8" w:tentative="1">
      <w:start w:val="1"/>
      <w:numFmt w:val="bullet"/>
      <w:lvlText w:val="•"/>
      <w:lvlJc w:val="left"/>
      <w:pPr>
        <w:tabs>
          <w:tab w:val="num" w:pos="1440"/>
        </w:tabs>
        <w:ind w:left="1440" w:hanging="360"/>
      </w:pPr>
      <w:rPr>
        <w:rFonts w:ascii="Arial" w:hAnsi="Arial" w:hint="default"/>
      </w:rPr>
    </w:lvl>
    <w:lvl w:ilvl="2" w:tplc="4FE6A5CC" w:tentative="1">
      <w:start w:val="1"/>
      <w:numFmt w:val="bullet"/>
      <w:lvlText w:val="•"/>
      <w:lvlJc w:val="left"/>
      <w:pPr>
        <w:tabs>
          <w:tab w:val="num" w:pos="2160"/>
        </w:tabs>
        <w:ind w:left="2160" w:hanging="360"/>
      </w:pPr>
      <w:rPr>
        <w:rFonts w:ascii="Arial" w:hAnsi="Arial" w:hint="default"/>
      </w:rPr>
    </w:lvl>
    <w:lvl w:ilvl="3" w:tplc="10F6FCCE" w:tentative="1">
      <w:start w:val="1"/>
      <w:numFmt w:val="bullet"/>
      <w:lvlText w:val="•"/>
      <w:lvlJc w:val="left"/>
      <w:pPr>
        <w:tabs>
          <w:tab w:val="num" w:pos="2880"/>
        </w:tabs>
        <w:ind w:left="2880" w:hanging="360"/>
      </w:pPr>
      <w:rPr>
        <w:rFonts w:ascii="Arial" w:hAnsi="Arial" w:hint="default"/>
      </w:rPr>
    </w:lvl>
    <w:lvl w:ilvl="4" w:tplc="F098C076" w:tentative="1">
      <w:start w:val="1"/>
      <w:numFmt w:val="bullet"/>
      <w:lvlText w:val="•"/>
      <w:lvlJc w:val="left"/>
      <w:pPr>
        <w:tabs>
          <w:tab w:val="num" w:pos="3600"/>
        </w:tabs>
        <w:ind w:left="3600" w:hanging="360"/>
      </w:pPr>
      <w:rPr>
        <w:rFonts w:ascii="Arial" w:hAnsi="Arial" w:hint="default"/>
      </w:rPr>
    </w:lvl>
    <w:lvl w:ilvl="5" w:tplc="FF80622E" w:tentative="1">
      <w:start w:val="1"/>
      <w:numFmt w:val="bullet"/>
      <w:lvlText w:val="•"/>
      <w:lvlJc w:val="left"/>
      <w:pPr>
        <w:tabs>
          <w:tab w:val="num" w:pos="4320"/>
        </w:tabs>
        <w:ind w:left="4320" w:hanging="360"/>
      </w:pPr>
      <w:rPr>
        <w:rFonts w:ascii="Arial" w:hAnsi="Arial" w:hint="default"/>
      </w:rPr>
    </w:lvl>
    <w:lvl w:ilvl="6" w:tplc="140EB258" w:tentative="1">
      <w:start w:val="1"/>
      <w:numFmt w:val="bullet"/>
      <w:lvlText w:val="•"/>
      <w:lvlJc w:val="left"/>
      <w:pPr>
        <w:tabs>
          <w:tab w:val="num" w:pos="5040"/>
        </w:tabs>
        <w:ind w:left="5040" w:hanging="360"/>
      </w:pPr>
      <w:rPr>
        <w:rFonts w:ascii="Arial" w:hAnsi="Arial" w:hint="default"/>
      </w:rPr>
    </w:lvl>
    <w:lvl w:ilvl="7" w:tplc="7408C43A" w:tentative="1">
      <w:start w:val="1"/>
      <w:numFmt w:val="bullet"/>
      <w:lvlText w:val="•"/>
      <w:lvlJc w:val="left"/>
      <w:pPr>
        <w:tabs>
          <w:tab w:val="num" w:pos="5760"/>
        </w:tabs>
        <w:ind w:left="5760" w:hanging="360"/>
      </w:pPr>
      <w:rPr>
        <w:rFonts w:ascii="Arial" w:hAnsi="Arial" w:hint="default"/>
      </w:rPr>
    </w:lvl>
    <w:lvl w:ilvl="8" w:tplc="68B2F07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5"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6"/>
  </w:num>
  <w:num w:numId="2">
    <w:abstractNumId w:val="24"/>
  </w:num>
  <w:num w:numId="3">
    <w:abstractNumId w:val="14"/>
  </w:num>
  <w:num w:numId="4">
    <w:abstractNumId w:val="21"/>
  </w:num>
  <w:num w:numId="5">
    <w:abstractNumId w:val="28"/>
  </w:num>
  <w:num w:numId="6">
    <w:abstractNumId w:val="23"/>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5"/>
  </w:num>
  <w:num w:numId="12">
    <w:abstractNumId w:val="22"/>
  </w:num>
  <w:num w:numId="13">
    <w:abstractNumId w:val="2"/>
  </w:num>
  <w:num w:numId="14">
    <w:abstractNumId w:val="15"/>
  </w:num>
  <w:num w:numId="15">
    <w:abstractNumId w:val="9"/>
  </w:num>
  <w:num w:numId="16">
    <w:abstractNumId w:val="25"/>
  </w:num>
  <w:num w:numId="17">
    <w:abstractNumId w:val="1"/>
  </w:num>
  <w:num w:numId="18">
    <w:abstractNumId w:val="31"/>
  </w:num>
  <w:num w:numId="19">
    <w:abstractNumId w:val="33"/>
  </w:num>
  <w:num w:numId="20">
    <w:abstractNumId w:val="10"/>
  </w:num>
  <w:num w:numId="21">
    <w:abstractNumId w:val="13"/>
  </w:num>
  <w:num w:numId="22">
    <w:abstractNumId w:val="19"/>
  </w:num>
  <w:num w:numId="23">
    <w:abstractNumId w:val="0"/>
  </w:num>
  <w:num w:numId="24">
    <w:abstractNumId w:val="36"/>
  </w:num>
  <w:num w:numId="25">
    <w:abstractNumId w:val="18"/>
  </w:num>
  <w:num w:numId="26">
    <w:abstractNumId w:val="37"/>
  </w:num>
  <w:num w:numId="27">
    <w:abstractNumId w:val="34"/>
  </w:num>
  <w:num w:numId="28">
    <w:abstractNumId w:val="12"/>
  </w:num>
  <w:num w:numId="29">
    <w:abstractNumId w:val="30"/>
  </w:num>
  <w:num w:numId="30">
    <w:abstractNumId w:val="4"/>
  </w:num>
  <w:num w:numId="31">
    <w:abstractNumId w:val="7"/>
  </w:num>
  <w:num w:numId="32">
    <w:abstractNumId w:val="29"/>
  </w:num>
  <w:num w:numId="33">
    <w:abstractNumId w:val="27"/>
  </w:num>
  <w:num w:numId="34">
    <w:abstractNumId w:val="20"/>
  </w:num>
  <w:num w:numId="35">
    <w:abstractNumId w:val="11"/>
  </w:num>
  <w:num w:numId="36">
    <w:abstractNumId w:val="32"/>
  </w:num>
  <w:num w:numId="37">
    <w:abstractNumId w:val="8"/>
  </w:num>
  <w:num w:numId="38">
    <w:abstractNumId w:val="17"/>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3FDB"/>
    <w:rsid w:val="00006BDD"/>
    <w:rsid w:val="00011986"/>
    <w:rsid w:val="0001399C"/>
    <w:rsid w:val="00015110"/>
    <w:rsid w:val="00016153"/>
    <w:rsid w:val="0002202A"/>
    <w:rsid w:val="00022946"/>
    <w:rsid w:val="00022FD0"/>
    <w:rsid w:val="000330CA"/>
    <w:rsid w:val="00033ADA"/>
    <w:rsid w:val="00046E6B"/>
    <w:rsid w:val="00047D56"/>
    <w:rsid w:val="00050BB7"/>
    <w:rsid w:val="00060642"/>
    <w:rsid w:val="00061F64"/>
    <w:rsid w:val="0006306F"/>
    <w:rsid w:val="0006715B"/>
    <w:rsid w:val="000676AB"/>
    <w:rsid w:val="00071BE3"/>
    <w:rsid w:val="00073358"/>
    <w:rsid w:val="00073C3A"/>
    <w:rsid w:val="00076C4B"/>
    <w:rsid w:val="00076DFD"/>
    <w:rsid w:val="00086B71"/>
    <w:rsid w:val="0009149A"/>
    <w:rsid w:val="0009676F"/>
    <w:rsid w:val="000A14E0"/>
    <w:rsid w:val="000A23DA"/>
    <w:rsid w:val="000A57F9"/>
    <w:rsid w:val="000B15AD"/>
    <w:rsid w:val="000B29D3"/>
    <w:rsid w:val="000B2F9F"/>
    <w:rsid w:val="000B32AC"/>
    <w:rsid w:val="000C1ABC"/>
    <w:rsid w:val="000D001A"/>
    <w:rsid w:val="000D2EA0"/>
    <w:rsid w:val="000D32EB"/>
    <w:rsid w:val="000D58C5"/>
    <w:rsid w:val="000D7193"/>
    <w:rsid w:val="000E1A78"/>
    <w:rsid w:val="000E3580"/>
    <w:rsid w:val="000F0219"/>
    <w:rsid w:val="000F22B0"/>
    <w:rsid w:val="000F2600"/>
    <w:rsid w:val="001028AF"/>
    <w:rsid w:val="00104F16"/>
    <w:rsid w:val="00106DA2"/>
    <w:rsid w:val="001164F8"/>
    <w:rsid w:val="00116E14"/>
    <w:rsid w:val="0012049B"/>
    <w:rsid w:val="00121731"/>
    <w:rsid w:val="00121960"/>
    <w:rsid w:val="001325CE"/>
    <w:rsid w:val="00133ACA"/>
    <w:rsid w:val="00144DEC"/>
    <w:rsid w:val="00145747"/>
    <w:rsid w:val="001502E4"/>
    <w:rsid w:val="00160C30"/>
    <w:rsid w:val="0016618D"/>
    <w:rsid w:val="00172C07"/>
    <w:rsid w:val="001757D5"/>
    <w:rsid w:val="00177059"/>
    <w:rsid w:val="001802CC"/>
    <w:rsid w:val="00185D66"/>
    <w:rsid w:val="00192027"/>
    <w:rsid w:val="00197581"/>
    <w:rsid w:val="001A2AD8"/>
    <w:rsid w:val="001A5135"/>
    <w:rsid w:val="001B3CAF"/>
    <w:rsid w:val="001D0D3C"/>
    <w:rsid w:val="001E131B"/>
    <w:rsid w:val="001F28DB"/>
    <w:rsid w:val="001F2DCA"/>
    <w:rsid w:val="001F3F37"/>
    <w:rsid w:val="001F4E92"/>
    <w:rsid w:val="002029AC"/>
    <w:rsid w:val="00204EA1"/>
    <w:rsid w:val="00207501"/>
    <w:rsid w:val="0021108F"/>
    <w:rsid w:val="00211637"/>
    <w:rsid w:val="00213BD0"/>
    <w:rsid w:val="002142B6"/>
    <w:rsid w:val="00217B94"/>
    <w:rsid w:val="002210F2"/>
    <w:rsid w:val="00221236"/>
    <w:rsid w:val="002243C5"/>
    <w:rsid w:val="002265D9"/>
    <w:rsid w:val="00227405"/>
    <w:rsid w:val="00232BEB"/>
    <w:rsid w:val="00232F5F"/>
    <w:rsid w:val="002349FE"/>
    <w:rsid w:val="00237CE0"/>
    <w:rsid w:val="00243C28"/>
    <w:rsid w:val="002464C6"/>
    <w:rsid w:val="0025100F"/>
    <w:rsid w:val="00253D9F"/>
    <w:rsid w:val="00257245"/>
    <w:rsid w:val="00274E95"/>
    <w:rsid w:val="00280A41"/>
    <w:rsid w:val="002816DC"/>
    <w:rsid w:val="00285D98"/>
    <w:rsid w:val="00291290"/>
    <w:rsid w:val="00291595"/>
    <w:rsid w:val="00296336"/>
    <w:rsid w:val="00296EB1"/>
    <w:rsid w:val="002B0117"/>
    <w:rsid w:val="002B311D"/>
    <w:rsid w:val="002C41E0"/>
    <w:rsid w:val="002C7E02"/>
    <w:rsid w:val="002D1CBD"/>
    <w:rsid w:val="002D599D"/>
    <w:rsid w:val="002D5F17"/>
    <w:rsid w:val="002E2CC0"/>
    <w:rsid w:val="002E3162"/>
    <w:rsid w:val="002E3368"/>
    <w:rsid w:val="002E7DBD"/>
    <w:rsid w:val="002F0CFA"/>
    <w:rsid w:val="002F220C"/>
    <w:rsid w:val="002F2979"/>
    <w:rsid w:val="002F5E43"/>
    <w:rsid w:val="002F74ED"/>
    <w:rsid w:val="002F7810"/>
    <w:rsid w:val="00304E7A"/>
    <w:rsid w:val="00306541"/>
    <w:rsid w:val="00306D59"/>
    <w:rsid w:val="00313F9B"/>
    <w:rsid w:val="0033769D"/>
    <w:rsid w:val="003439FB"/>
    <w:rsid w:val="003518BE"/>
    <w:rsid w:val="00352B58"/>
    <w:rsid w:val="0035321C"/>
    <w:rsid w:val="00362A66"/>
    <w:rsid w:val="003634C9"/>
    <w:rsid w:val="0036427C"/>
    <w:rsid w:val="00364517"/>
    <w:rsid w:val="00367E55"/>
    <w:rsid w:val="003804CA"/>
    <w:rsid w:val="00383CCF"/>
    <w:rsid w:val="003853FE"/>
    <w:rsid w:val="00385C39"/>
    <w:rsid w:val="003A638A"/>
    <w:rsid w:val="003A6B31"/>
    <w:rsid w:val="003B18CD"/>
    <w:rsid w:val="003B755E"/>
    <w:rsid w:val="003C328F"/>
    <w:rsid w:val="003D1834"/>
    <w:rsid w:val="003D313F"/>
    <w:rsid w:val="003D4E7D"/>
    <w:rsid w:val="003D59C3"/>
    <w:rsid w:val="003E25C1"/>
    <w:rsid w:val="003F575C"/>
    <w:rsid w:val="003F5C74"/>
    <w:rsid w:val="00401913"/>
    <w:rsid w:val="00401963"/>
    <w:rsid w:val="0040698F"/>
    <w:rsid w:val="004102DB"/>
    <w:rsid w:val="00411233"/>
    <w:rsid w:val="004210C8"/>
    <w:rsid w:val="0042583D"/>
    <w:rsid w:val="00426623"/>
    <w:rsid w:val="00426C1B"/>
    <w:rsid w:val="0043118C"/>
    <w:rsid w:val="004326CF"/>
    <w:rsid w:val="00441663"/>
    <w:rsid w:val="004441CF"/>
    <w:rsid w:val="00453803"/>
    <w:rsid w:val="00456BB8"/>
    <w:rsid w:val="00456D28"/>
    <w:rsid w:val="00460A8E"/>
    <w:rsid w:val="00463747"/>
    <w:rsid w:val="00466583"/>
    <w:rsid w:val="00467CEA"/>
    <w:rsid w:val="0047107A"/>
    <w:rsid w:val="004726EA"/>
    <w:rsid w:val="004738EF"/>
    <w:rsid w:val="00474FAD"/>
    <w:rsid w:val="0049276C"/>
    <w:rsid w:val="00497B89"/>
    <w:rsid w:val="004A2ABE"/>
    <w:rsid w:val="004A5F38"/>
    <w:rsid w:val="004A669B"/>
    <w:rsid w:val="004B5BAE"/>
    <w:rsid w:val="004B5DA5"/>
    <w:rsid w:val="004B718F"/>
    <w:rsid w:val="004C096D"/>
    <w:rsid w:val="004C2404"/>
    <w:rsid w:val="004C283F"/>
    <w:rsid w:val="004D0727"/>
    <w:rsid w:val="004D1BAB"/>
    <w:rsid w:val="004D4DAF"/>
    <w:rsid w:val="004E3FEE"/>
    <w:rsid w:val="004E4B42"/>
    <w:rsid w:val="004E56B6"/>
    <w:rsid w:val="004F065C"/>
    <w:rsid w:val="004F1719"/>
    <w:rsid w:val="004F2515"/>
    <w:rsid w:val="005008B5"/>
    <w:rsid w:val="00503C4D"/>
    <w:rsid w:val="005040A3"/>
    <w:rsid w:val="005041DE"/>
    <w:rsid w:val="0050731C"/>
    <w:rsid w:val="00513498"/>
    <w:rsid w:val="00517C15"/>
    <w:rsid w:val="005275DA"/>
    <w:rsid w:val="0053378F"/>
    <w:rsid w:val="00533FAC"/>
    <w:rsid w:val="00540D85"/>
    <w:rsid w:val="00541CC4"/>
    <w:rsid w:val="00547768"/>
    <w:rsid w:val="00547B88"/>
    <w:rsid w:val="00547F0E"/>
    <w:rsid w:val="005506D6"/>
    <w:rsid w:val="00551F38"/>
    <w:rsid w:val="0055507A"/>
    <w:rsid w:val="00567E73"/>
    <w:rsid w:val="005726DB"/>
    <w:rsid w:val="00581EA0"/>
    <w:rsid w:val="00587254"/>
    <w:rsid w:val="005877B4"/>
    <w:rsid w:val="00592662"/>
    <w:rsid w:val="005933EA"/>
    <w:rsid w:val="00595F96"/>
    <w:rsid w:val="005A1823"/>
    <w:rsid w:val="005A6629"/>
    <w:rsid w:val="005A6CC2"/>
    <w:rsid w:val="005B10D2"/>
    <w:rsid w:val="005C2066"/>
    <w:rsid w:val="005D023F"/>
    <w:rsid w:val="005D232E"/>
    <w:rsid w:val="005D23AC"/>
    <w:rsid w:val="005D2813"/>
    <w:rsid w:val="005D3162"/>
    <w:rsid w:val="005E1FCE"/>
    <w:rsid w:val="005E2216"/>
    <w:rsid w:val="005E6A23"/>
    <w:rsid w:val="005F256B"/>
    <w:rsid w:val="005F3B73"/>
    <w:rsid w:val="006010E3"/>
    <w:rsid w:val="006063ED"/>
    <w:rsid w:val="00610999"/>
    <w:rsid w:val="00611008"/>
    <w:rsid w:val="00611103"/>
    <w:rsid w:val="00611AB6"/>
    <w:rsid w:val="00615F4E"/>
    <w:rsid w:val="006209F0"/>
    <w:rsid w:val="006313FF"/>
    <w:rsid w:val="00642ADA"/>
    <w:rsid w:val="00650618"/>
    <w:rsid w:val="00651BC6"/>
    <w:rsid w:val="00653337"/>
    <w:rsid w:val="006537F4"/>
    <w:rsid w:val="00656122"/>
    <w:rsid w:val="0065751F"/>
    <w:rsid w:val="00662C23"/>
    <w:rsid w:val="00663E51"/>
    <w:rsid w:val="00665F06"/>
    <w:rsid w:val="00681352"/>
    <w:rsid w:val="006842CE"/>
    <w:rsid w:val="006847EA"/>
    <w:rsid w:val="0069369F"/>
    <w:rsid w:val="00696E17"/>
    <w:rsid w:val="00697D36"/>
    <w:rsid w:val="006A5411"/>
    <w:rsid w:val="006A6B56"/>
    <w:rsid w:val="006B01D9"/>
    <w:rsid w:val="006B1B25"/>
    <w:rsid w:val="006B1DF1"/>
    <w:rsid w:val="006B37FF"/>
    <w:rsid w:val="006B4206"/>
    <w:rsid w:val="006B5187"/>
    <w:rsid w:val="006B5391"/>
    <w:rsid w:val="006B5A35"/>
    <w:rsid w:val="006B65E4"/>
    <w:rsid w:val="006B7B03"/>
    <w:rsid w:val="006C5AAB"/>
    <w:rsid w:val="006D0AD1"/>
    <w:rsid w:val="006D0FC9"/>
    <w:rsid w:val="006E1F55"/>
    <w:rsid w:val="006E49DB"/>
    <w:rsid w:val="006F197A"/>
    <w:rsid w:val="006F3C67"/>
    <w:rsid w:val="006F7617"/>
    <w:rsid w:val="00702FAD"/>
    <w:rsid w:val="007166D8"/>
    <w:rsid w:val="00717088"/>
    <w:rsid w:val="007206B4"/>
    <w:rsid w:val="00723326"/>
    <w:rsid w:val="0072702E"/>
    <w:rsid w:val="007300F8"/>
    <w:rsid w:val="00732E5C"/>
    <w:rsid w:val="00732E63"/>
    <w:rsid w:val="00733C69"/>
    <w:rsid w:val="00736A54"/>
    <w:rsid w:val="00745EC0"/>
    <w:rsid w:val="00753D43"/>
    <w:rsid w:val="007545CE"/>
    <w:rsid w:val="00754E81"/>
    <w:rsid w:val="00761158"/>
    <w:rsid w:val="00773268"/>
    <w:rsid w:val="0077412B"/>
    <w:rsid w:val="007745E4"/>
    <w:rsid w:val="0077505D"/>
    <w:rsid w:val="00775B93"/>
    <w:rsid w:val="0077612B"/>
    <w:rsid w:val="00780FD8"/>
    <w:rsid w:val="00785C1D"/>
    <w:rsid w:val="00787292"/>
    <w:rsid w:val="00790838"/>
    <w:rsid w:val="007964B5"/>
    <w:rsid w:val="007968AB"/>
    <w:rsid w:val="00797124"/>
    <w:rsid w:val="007A37A9"/>
    <w:rsid w:val="007A597F"/>
    <w:rsid w:val="007C2E2D"/>
    <w:rsid w:val="007C4CFE"/>
    <w:rsid w:val="007C4E5E"/>
    <w:rsid w:val="007C66F5"/>
    <w:rsid w:val="007C7145"/>
    <w:rsid w:val="007C7EF7"/>
    <w:rsid w:val="007D5FAA"/>
    <w:rsid w:val="007D6D80"/>
    <w:rsid w:val="007E126E"/>
    <w:rsid w:val="007E32B7"/>
    <w:rsid w:val="007E484E"/>
    <w:rsid w:val="007E49CB"/>
    <w:rsid w:val="007E7004"/>
    <w:rsid w:val="007F78DB"/>
    <w:rsid w:val="008041FA"/>
    <w:rsid w:val="008046BE"/>
    <w:rsid w:val="008076BF"/>
    <w:rsid w:val="008122FE"/>
    <w:rsid w:val="0081538B"/>
    <w:rsid w:val="00817991"/>
    <w:rsid w:val="00817DFE"/>
    <w:rsid w:val="00821663"/>
    <w:rsid w:val="0082397D"/>
    <w:rsid w:val="008320E1"/>
    <w:rsid w:val="008326DB"/>
    <w:rsid w:val="00841464"/>
    <w:rsid w:val="008512B7"/>
    <w:rsid w:val="0085255D"/>
    <w:rsid w:val="008548FF"/>
    <w:rsid w:val="0085797D"/>
    <w:rsid w:val="00863B04"/>
    <w:rsid w:val="00864CEF"/>
    <w:rsid w:val="00866AE7"/>
    <w:rsid w:val="008718F4"/>
    <w:rsid w:val="0087551C"/>
    <w:rsid w:val="008773C0"/>
    <w:rsid w:val="00882E52"/>
    <w:rsid w:val="00893EAA"/>
    <w:rsid w:val="00897389"/>
    <w:rsid w:val="008A62F0"/>
    <w:rsid w:val="008B5406"/>
    <w:rsid w:val="008B72AB"/>
    <w:rsid w:val="008C1F0B"/>
    <w:rsid w:val="008C2470"/>
    <w:rsid w:val="008E0185"/>
    <w:rsid w:val="008F13C0"/>
    <w:rsid w:val="008F7ECA"/>
    <w:rsid w:val="00901154"/>
    <w:rsid w:val="0090337E"/>
    <w:rsid w:val="009038DA"/>
    <w:rsid w:val="00906691"/>
    <w:rsid w:val="00907FF1"/>
    <w:rsid w:val="00914952"/>
    <w:rsid w:val="00915423"/>
    <w:rsid w:val="00926B78"/>
    <w:rsid w:val="00931F09"/>
    <w:rsid w:val="00932EF5"/>
    <w:rsid w:val="00935C42"/>
    <w:rsid w:val="0096134A"/>
    <w:rsid w:val="00963B46"/>
    <w:rsid w:val="00967349"/>
    <w:rsid w:val="00975AFE"/>
    <w:rsid w:val="0097706A"/>
    <w:rsid w:val="00977C3F"/>
    <w:rsid w:val="009806AD"/>
    <w:rsid w:val="0098303B"/>
    <w:rsid w:val="009839B3"/>
    <w:rsid w:val="00986AC3"/>
    <w:rsid w:val="00992A83"/>
    <w:rsid w:val="00997121"/>
    <w:rsid w:val="009A008A"/>
    <w:rsid w:val="009A3EE9"/>
    <w:rsid w:val="009B4B3A"/>
    <w:rsid w:val="009B5636"/>
    <w:rsid w:val="009B6B91"/>
    <w:rsid w:val="009B71CE"/>
    <w:rsid w:val="009D228D"/>
    <w:rsid w:val="009D3F8D"/>
    <w:rsid w:val="009D7F99"/>
    <w:rsid w:val="009F2059"/>
    <w:rsid w:val="009F2E83"/>
    <w:rsid w:val="009F69B4"/>
    <w:rsid w:val="009F794C"/>
    <w:rsid w:val="00A03C0F"/>
    <w:rsid w:val="00A06662"/>
    <w:rsid w:val="00A12DC7"/>
    <w:rsid w:val="00A1606B"/>
    <w:rsid w:val="00A16BE0"/>
    <w:rsid w:val="00A20ECC"/>
    <w:rsid w:val="00A2105C"/>
    <w:rsid w:val="00A24C06"/>
    <w:rsid w:val="00A258D7"/>
    <w:rsid w:val="00A304C0"/>
    <w:rsid w:val="00A30C21"/>
    <w:rsid w:val="00A33ACB"/>
    <w:rsid w:val="00A37335"/>
    <w:rsid w:val="00A40DF6"/>
    <w:rsid w:val="00A4471B"/>
    <w:rsid w:val="00A56E9B"/>
    <w:rsid w:val="00A57982"/>
    <w:rsid w:val="00A60D3E"/>
    <w:rsid w:val="00A63385"/>
    <w:rsid w:val="00A6629B"/>
    <w:rsid w:val="00A703E2"/>
    <w:rsid w:val="00A81720"/>
    <w:rsid w:val="00A81A4F"/>
    <w:rsid w:val="00A85981"/>
    <w:rsid w:val="00A85C24"/>
    <w:rsid w:val="00A92CE5"/>
    <w:rsid w:val="00A9310D"/>
    <w:rsid w:val="00A976FA"/>
    <w:rsid w:val="00A97F8C"/>
    <w:rsid w:val="00AA75FD"/>
    <w:rsid w:val="00AA7A0E"/>
    <w:rsid w:val="00AB4C77"/>
    <w:rsid w:val="00AC1A4F"/>
    <w:rsid w:val="00AC5EB0"/>
    <w:rsid w:val="00AC6E9A"/>
    <w:rsid w:val="00AD1252"/>
    <w:rsid w:val="00AD1D81"/>
    <w:rsid w:val="00AD2355"/>
    <w:rsid w:val="00AD50F3"/>
    <w:rsid w:val="00AD6FC8"/>
    <w:rsid w:val="00AE2845"/>
    <w:rsid w:val="00AE4118"/>
    <w:rsid w:val="00AF47E2"/>
    <w:rsid w:val="00AF51A1"/>
    <w:rsid w:val="00B1430C"/>
    <w:rsid w:val="00B168CE"/>
    <w:rsid w:val="00B17B09"/>
    <w:rsid w:val="00B17C2F"/>
    <w:rsid w:val="00B17D0B"/>
    <w:rsid w:val="00B2352B"/>
    <w:rsid w:val="00B31AC6"/>
    <w:rsid w:val="00B32F3C"/>
    <w:rsid w:val="00B4218F"/>
    <w:rsid w:val="00B42C90"/>
    <w:rsid w:val="00B44E62"/>
    <w:rsid w:val="00B44F49"/>
    <w:rsid w:val="00B64956"/>
    <w:rsid w:val="00B67CFC"/>
    <w:rsid w:val="00B73DAF"/>
    <w:rsid w:val="00B74A4B"/>
    <w:rsid w:val="00B81F5A"/>
    <w:rsid w:val="00B83C74"/>
    <w:rsid w:val="00B84182"/>
    <w:rsid w:val="00B84726"/>
    <w:rsid w:val="00B91C3C"/>
    <w:rsid w:val="00BA03C9"/>
    <w:rsid w:val="00BA0940"/>
    <w:rsid w:val="00BA563A"/>
    <w:rsid w:val="00BA6E6F"/>
    <w:rsid w:val="00BA77BE"/>
    <w:rsid w:val="00BB0AAD"/>
    <w:rsid w:val="00BB4CED"/>
    <w:rsid w:val="00BB6B01"/>
    <w:rsid w:val="00BC0ACD"/>
    <w:rsid w:val="00BC30BB"/>
    <w:rsid w:val="00BC4C20"/>
    <w:rsid w:val="00BC551E"/>
    <w:rsid w:val="00BD24AE"/>
    <w:rsid w:val="00BD3213"/>
    <w:rsid w:val="00BD3E16"/>
    <w:rsid w:val="00BD5ACE"/>
    <w:rsid w:val="00BD6290"/>
    <w:rsid w:val="00BE27C6"/>
    <w:rsid w:val="00BE6258"/>
    <w:rsid w:val="00BF1634"/>
    <w:rsid w:val="00BF3365"/>
    <w:rsid w:val="00BF6A64"/>
    <w:rsid w:val="00BF7579"/>
    <w:rsid w:val="00BF7950"/>
    <w:rsid w:val="00C02126"/>
    <w:rsid w:val="00C038CC"/>
    <w:rsid w:val="00C06D8B"/>
    <w:rsid w:val="00C10508"/>
    <w:rsid w:val="00C1109E"/>
    <w:rsid w:val="00C148FF"/>
    <w:rsid w:val="00C2055C"/>
    <w:rsid w:val="00C2159A"/>
    <w:rsid w:val="00C24B1A"/>
    <w:rsid w:val="00C25AD2"/>
    <w:rsid w:val="00C31731"/>
    <w:rsid w:val="00C43DCD"/>
    <w:rsid w:val="00C45953"/>
    <w:rsid w:val="00C615D4"/>
    <w:rsid w:val="00C65151"/>
    <w:rsid w:val="00C6618A"/>
    <w:rsid w:val="00C70132"/>
    <w:rsid w:val="00C70F5B"/>
    <w:rsid w:val="00C723CF"/>
    <w:rsid w:val="00C72B3A"/>
    <w:rsid w:val="00C738D4"/>
    <w:rsid w:val="00C75C7A"/>
    <w:rsid w:val="00C7647D"/>
    <w:rsid w:val="00C76521"/>
    <w:rsid w:val="00C776C5"/>
    <w:rsid w:val="00C83493"/>
    <w:rsid w:val="00C87A54"/>
    <w:rsid w:val="00C87B57"/>
    <w:rsid w:val="00C9161A"/>
    <w:rsid w:val="00C932C4"/>
    <w:rsid w:val="00C942EC"/>
    <w:rsid w:val="00C94B43"/>
    <w:rsid w:val="00C958A9"/>
    <w:rsid w:val="00CA44FD"/>
    <w:rsid w:val="00CA4BDA"/>
    <w:rsid w:val="00CB0CAD"/>
    <w:rsid w:val="00CC02A8"/>
    <w:rsid w:val="00CC0D83"/>
    <w:rsid w:val="00CC29A8"/>
    <w:rsid w:val="00CC2D46"/>
    <w:rsid w:val="00CC3727"/>
    <w:rsid w:val="00CC451B"/>
    <w:rsid w:val="00CD483F"/>
    <w:rsid w:val="00CE226E"/>
    <w:rsid w:val="00CE5E71"/>
    <w:rsid w:val="00CF037B"/>
    <w:rsid w:val="00CF1127"/>
    <w:rsid w:val="00CF23E8"/>
    <w:rsid w:val="00CF530B"/>
    <w:rsid w:val="00CF750B"/>
    <w:rsid w:val="00D02E5F"/>
    <w:rsid w:val="00D05517"/>
    <w:rsid w:val="00D07173"/>
    <w:rsid w:val="00D07BBE"/>
    <w:rsid w:val="00D127C0"/>
    <w:rsid w:val="00D202BB"/>
    <w:rsid w:val="00D211A8"/>
    <w:rsid w:val="00D21E0B"/>
    <w:rsid w:val="00D26234"/>
    <w:rsid w:val="00D2777C"/>
    <w:rsid w:val="00D351F1"/>
    <w:rsid w:val="00D41A83"/>
    <w:rsid w:val="00D562AC"/>
    <w:rsid w:val="00D56C2A"/>
    <w:rsid w:val="00D70820"/>
    <w:rsid w:val="00D71516"/>
    <w:rsid w:val="00D72A0D"/>
    <w:rsid w:val="00D83D3A"/>
    <w:rsid w:val="00D877E8"/>
    <w:rsid w:val="00D9051A"/>
    <w:rsid w:val="00D92D9E"/>
    <w:rsid w:val="00D93942"/>
    <w:rsid w:val="00DA0B66"/>
    <w:rsid w:val="00DA0BDE"/>
    <w:rsid w:val="00DA1F44"/>
    <w:rsid w:val="00DA20CE"/>
    <w:rsid w:val="00DA3B81"/>
    <w:rsid w:val="00DA4F34"/>
    <w:rsid w:val="00DB49A3"/>
    <w:rsid w:val="00DC3D63"/>
    <w:rsid w:val="00DD25FD"/>
    <w:rsid w:val="00DD3107"/>
    <w:rsid w:val="00DE21D9"/>
    <w:rsid w:val="00DE2256"/>
    <w:rsid w:val="00DF1268"/>
    <w:rsid w:val="00DF13B2"/>
    <w:rsid w:val="00DF1DDB"/>
    <w:rsid w:val="00DF316A"/>
    <w:rsid w:val="00DF4557"/>
    <w:rsid w:val="00DF482C"/>
    <w:rsid w:val="00E0042C"/>
    <w:rsid w:val="00E010AA"/>
    <w:rsid w:val="00E01699"/>
    <w:rsid w:val="00E021F3"/>
    <w:rsid w:val="00E051D0"/>
    <w:rsid w:val="00E06F69"/>
    <w:rsid w:val="00E07A3E"/>
    <w:rsid w:val="00E1352F"/>
    <w:rsid w:val="00E138A2"/>
    <w:rsid w:val="00E13AFC"/>
    <w:rsid w:val="00E13BCF"/>
    <w:rsid w:val="00E1719D"/>
    <w:rsid w:val="00E20413"/>
    <w:rsid w:val="00E262D8"/>
    <w:rsid w:val="00E3383A"/>
    <w:rsid w:val="00E36E0A"/>
    <w:rsid w:val="00E40525"/>
    <w:rsid w:val="00E41F75"/>
    <w:rsid w:val="00E44098"/>
    <w:rsid w:val="00E50702"/>
    <w:rsid w:val="00E50FAE"/>
    <w:rsid w:val="00E54D20"/>
    <w:rsid w:val="00E6555E"/>
    <w:rsid w:val="00E66C92"/>
    <w:rsid w:val="00E67BFD"/>
    <w:rsid w:val="00E85A57"/>
    <w:rsid w:val="00E86BA2"/>
    <w:rsid w:val="00E906ED"/>
    <w:rsid w:val="00E91C86"/>
    <w:rsid w:val="00E91F43"/>
    <w:rsid w:val="00E9508C"/>
    <w:rsid w:val="00EB067B"/>
    <w:rsid w:val="00EB27DE"/>
    <w:rsid w:val="00EC357A"/>
    <w:rsid w:val="00EC6521"/>
    <w:rsid w:val="00ED6A47"/>
    <w:rsid w:val="00EE5B90"/>
    <w:rsid w:val="00EE6F7D"/>
    <w:rsid w:val="00EE7A77"/>
    <w:rsid w:val="00EF0260"/>
    <w:rsid w:val="00EF332A"/>
    <w:rsid w:val="00EF4653"/>
    <w:rsid w:val="00EF7933"/>
    <w:rsid w:val="00EF7BA3"/>
    <w:rsid w:val="00F00B90"/>
    <w:rsid w:val="00F04E7D"/>
    <w:rsid w:val="00F1409C"/>
    <w:rsid w:val="00F154D4"/>
    <w:rsid w:val="00F176D6"/>
    <w:rsid w:val="00F24686"/>
    <w:rsid w:val="00F2652F"/>
    <w:rsid w:val="00F305CD"/>
    <w:rsid w:val="00F37A10"/>
    <w:rsid w:val="00F43808"/>
    <w:rsid w:val="00F4570D"/>
    <w:rsid w:val="00F4639E"/>
    <w:rsid w:val="00F4690D"/>
    <w:rsid w:val="00F47D0D"/>
    <w:rsid w:val="00F47E4A"/>
    <w:rsid w:val="00F47F12"/>
    <w:rsid w:val="00F50DB8"/>
    <w:rsid w:val="00F51572"/>
    <w:rsid w:val="00F55919"/>
    <w:rsid w:val="00F6077A"/>
    <w:rsid w:val="00F64276"/>
    <w:rsid w:val="00F74ECE"/>
    <w:rsid w:val="00F85F40"/>
    <w:rsid w:val="00FA0270"/>
    <w:rsid w:val="00FA2AED"/>
    <w:rsid w:val="00FA338E"/>
    <w:rsid w:val="00FA3A2D"/>
    <w:rsid w:val="00FA5321"/>
    <w:rsid w:val="00FB1E89"/>
    <w:rsid w:val="00FB4423"/>
    <w:rsid w:val="00FC1B73"/>
    <w:rsid w:val="00FC2FEF"/>
    <w:rsid w:val="00FD0EC8"/>
    <w:rsid w:val="00FD1A96"/>
    <w:rsid w:val="00FD2864"/>
    <w:rsid w:val="00FD480B"/>
    <w:rsid w:val="00FD6A4F"/>
    <w:rsid w:val="00FE33F4"/>
    <w:rsid w:val="00FE3FE8"/>
    <w:rsid w:val="00FE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A4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551C"/>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fr-FR" w:eastAsia="en-US"/>
    </w:rPr>
  </w:style>
  <w:style w:type="character" w:customStyle="1" w:styleId="ZchnZchn">
    <w:name w:val="Zchn Zchn"/>
    <w:semiHidden/>
    <w:rPr>
      <w:rFonts w:eastAsia="MS Mincho"/>
      <w:noProof w:val="0"/>
      <w:sz w:val="24"/>
      <w:lang w:val="fr-FR"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uiPriority w:val="59"/>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fr-FR"/>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eastAsia="ja-JP"/>
    </w:rPr>
  </w:style>
  <w:style w:type="character" w:styleId="Fett">
    <w:name w:val="Strong"/>
    <w:uiPriority w:val="22"/>
    <w:qFormat/>
    <w:rsid w:val="00FD6A4F"/>
    <w:rPr>
      <w:b/>
      <w:bCs/>
    </w:rPr>
  </w:style>
  <w:style w:type="paragraph" w:customStyle="1" w:styleId="Copy">
    <w:name w:val="Copy"/>
    <w:basedOn w:val="Standard"/>
    <w:rsid w:val="00FD6A4F"/>
    <w:pPr>
      <w:spacing w:line="360" w:lineRule="auto"/>
    </w:pPr>
    <w:rPr>
      <w:rFonts w:ascii="Arial" w:eastAsia="Times" w:hAnsi="Arial"/>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2041930">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72114825">
      <w:bodyDiv w:val="1"/>
      <w:marLeft w:val="0"/>
      <w:marRight w:val="0"/>
      <w:marTop w:val="0"/>
      <w:marBottom w:val="0"/>
      <w:divBdr>
        <w:top w:val="none" w:sz="0" w:space="0" w:color="auto"/>
        <w:left w:val="none" w:sz="0" w:space="0" w:color="auto"/>
        <w:bottom w:val="none" w:sz="0" w:space="0" w:color="auto"/>
        <w:right w:val="none" w:sz="0" w:space="0" w:color="auto"/>
      </w:divBdr>
      <w:divsChild>
        <w:div w:id="1711026693">
          <w:marLeft w:val="274"/>
          <w:marRight w:val="0"/>
          <w:marTop w:val="0"/>
          <w:marBottom w:val="0"/>
          <w:divBdr>
            <w:top w:val="none" w:sz="0" w:space="0" w:color="auto"/>
            <w:left w:val="none" w:sz="0" w:space="0" w:color="auto"/>
            <w:bottom w:val="none" w:sz="0" w:space="0" w:color="auto"/>
            <w:right w:val="none" w:sz="0" w:space="0" w:color="auto"/>
          </w:divBdr>
        </w:div>
      </w:divsChild>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69650348">
      <w:bodyDiv w:val="1"/>
      <w:marLeft w:val="0"/>
      <w:marRight w:val="0"/>
      <w:marTop w:val="0"/>
      <w:marBottom w:val="0"/>
      <w:divBdr>
        <w:top w:val="none" w:sz="0" w:space="0" w:color="auto"/>
        <w:left w:val="none" w:sz="0" w:space="0" w:color="auto"/>
        <w:bottom w:val="none" w:sz="0" w:space="0" w:color="auto"/>
        <w:right w:val="none" w:sz="0" w:space="0" w:color="auto"/>
      </w:divBdr>
    </w:div>
    <w:div w:id="375473274">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10008021">
      <w:bodyDiv w:val="1"/>
      <w:marLeft w:val="0"/>
      <w:marRight w:val="0"/>
      <w:marTop w:val="0"/>
      <w:marBottom w:val="0"/>
      <w:divBdr>
        <w:top w:val="none" w:sz="0" w:space="0" w:color="auto"/>
        <w:left w:val="none" w:sz="0" w:space="0" w:color="auto"/>
        <w:bottom w:val="none" w:sz="0" w:space="0" w:color="auto"/>
        <w:right w:val="none" w:sz="0" w:space="0" w:color="auto"/>
      </w:divBdr>
    </w:div>
    <w:div w:id="436752421">
      <w:bodyDiv w:val="1"/>
      <w:marLeft w:val="0"/>
      <w:marRight w:val="0"/>
      <w:marTop w:val="0"/>
      <w:marBottom w:val="0"/>
      <w:divBdr>
        <w:top w:val="none" w:sz="0" w:space="0" w:color="auto"/>
        <w:left w:val="none" w:sz="0" w:space="0" w:color="auto"/>
        <w:bottom w:val="none" w:sz="0" w:space="0" w:color="auto"/>
        <w:right w:val="none" w:sz="0" w:space="0" w:color="auto"/>
      </w:divBdr>
    </w:div>
    <w:div w:id="450394006">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67625901">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16503445">
      <w:bodyDiv w:val="1"/>
      <w:marLeft w:val="0"/>
      <w:marRight w:val="0"/>
      <w:marTop w:val="0"/>
      <w:marBottom w:val="0"/>
      <w:divBdr>
        <w:top w:val="none" w:sz="0" w:space="0" w:color="auto"/>
        <w:left w:val="none" w:sz="0" w:space="0" w:color="auto"/>
        <w:bottom w:val="none" w:sz="0" w:space="0" w:color="auto"/>
        <w:right w:val="none" w:sz="0" w:space="0" w:color="auto"/>
      </w:divBdr>
    </w:div>
    <w:div w:id="533929797">
      <w:bodyDiv w:val="1"/>
      <w:marLeft w:val="0"/>
      <w:marRight w:val="0"/>
      <w:marTop w:val="0"/>
      <w:marBottom w:val="0"/>
      <w:divBdr>
        <w:top w:val="none" w:sz="0" w:space="0" w:color="auto"/>
        <w:left w:val="none" w:sz="0" w:space="0" w:color="auto"/>
        <w:bottom w:val="none" w:sz="0" w:space="0" w:color="auto"/>
        <w:right w:val="none" w:sz="0" w:space="0" w:color="auto"/>
      </w:divBdr>
    </w:div>
    <w:div w:id="555316541">
      <w:bodyDiv w:val="1"/>
      <w:marLeft w:val="0"/>
      <w:marRight w:val="0"/>
      <w:marTop w:val="0"/>
      <w:marBottom w:val="0"/>
      <w:divBdr>
        <w:top w:val="none" w:sz="0" w:space="0" w:color="auto"/>
        <w:left w:val="none" w:sz="0" w:space="0" w:color="auto"/>
        <w:bottom w:val="none" w:sz="0" w:space="0" w:color="auto"/>
        <w:right w:val="none" w:sz="0" w:space="0" w:color="auto"/>
      </w:divBdr>
    </w:div>
    <w:div w:id="557980810">
      <w:bodyDiv w:val="1"/>
      <w:marLeft w:val="0"/>
      <w:marRight w:val="0"/>
      <w:marTop w:val="0"/>
      <w:marBottom w:val="0"/>
      <w:divBdr>
        <w:top w:val="none" w:sz="0" w:space="0" w:color="auto"/>
        <w:left w:val="none" w:sz="0" w:space="0" w:color="auto"/>
        <w:bottom w:val="none" w:sz="0" w:space="0" w:color="auto"/>
        <w:right w:val="none" w:sz="0" w:space="0" w:color="auto"/>
      </w:divBdr>
    </w:div>
    <w:div w:id="559218806">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68464081">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2442789">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60238737">
      <w:bodyDiv w:val="1"/>
      <w:marLeft w:val="0"/>
      <w:marRight w:val="0"/>
      <w:marTop w:val="0"/>
      <w:marBottom w:val="0"/>
      <w:divBdr>
        <w:top w:val="none" w:sz="0" w:space="0" w:color="auto"/>
        <w:left w:val="none" w:sz="0" w:space="0" w:color="auto"/>
        <w:bottom w:val="none" w:sz="0" w:space="0" w:color="auto"/>
        <w:right w:val="none" w:sz="0" w:space="0" w:color="auto"/>
      </w:divBdr>
    </w:div>
    <w:div w:id="678965220">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49273235">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5055640">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56892209">
      <w:bodyDiv w:val="1"/>
      <w:marLeft w:val="0"/>
      <w:marRight w:val="0"/>
      <w:marTop w:val="0"/>
      <w:marBottom w:val="0"/>
      <w:divBdr>
        <w:top w:val="none" w:sz="0" w:space="0" w:color="auto"/>
        <w:left w:val="none" w:sz="0" w:space="0" w:color="auto"/>
        <w:bottom w:val="none" w:sz="0" w:space="0" w:color="auto"/>
        <w:right w:val="none" w:sz="0" w:space="0" w:color="auto"/>
      </w:divBdr>
      <w:divsChild>
        <w:div w:id="1812091574">
          <w:marLeft w:val="446"/>
          <w:marRight w:val="0"/>
          <w:marTop w:val="0"/>
          <w:marBottom w:val="0"/>
          <w:divBdr>
            <w:top w:val="none" w:sz="0" w:space="0" w:color="auto"/>
            <w:left w:val="none" w:sz="0" w:space="0" w:color="auto"/>
            <w:bottom w:val="none" w:sz="0" w:space="0" w:color="auto"/>
            <w:right w:val="none" w:sz="0" w:space="0" w:color="auto"/>
          </w:divBdr>
        </w:div>
      </w:divsChild>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5651998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7263174">
      <w:bodyDiv w:val="1"/>
      <w:marLeft w:val="0"/>
      <w:marRight w:val="0"/>
      <w:marTop w:val="0"/>
      <w:marBottom w:val="0"/>
      <w:divBdr>
        <w:top w:val="none" w:sz="0" w:space="0" w:color="auto"/>
        <w:left w:val="none" w:sz="0" w:space="0" w:color="auto"/>
        <w:bottom w:val="none" w:sz="0" w:space="0" w:color="auto"/>
        <w:right w:val="none" w:sz="0" w:space="0" w:color="auto"/>
      </w:divBdr>
    </w:div>
    <w:div w:id="1096559950">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3324676">
      <w:bodyDiv w:val="1"/>
      <w:marLeft w:val="0"/>
      <w:marRight w:val="0"/>
      <w:marTop w:val="0"/>
      <w:marBottom w:val="0"/>
      <w:divBdr>
        <w:top w:val="none" w:sz="0" w:space="0" w:color="auto"/>
        <w:left w:val="none" w:sz="0" w:space="0" w:color="auto"/>
        <w:bottom w:val="none" w:sz="0" w:space="0" w:color="auto"/>
        <w:right w:val="none" w:sz="0" w:space="0" w:color="auto"/>
      </w:divBdr>
    </w:div>
    <w:div w:id="1222985389">
      <w:bodyDiv w:val="1"/>
      <w:marLeft w:val="0"/>
      <w:marRight w:val="0"/>
      <w:marTop w:val="0"/>
      <w:marBottom w:val="0"/>
      <w:divBdr>
        <w:top w:val="none" w:sz="0" w:space="0" w:color="auto"/>
        <w:left w:val="none" w:sz="0" w:space="0" w:color="auto"/>
        <w:bottom w:val="none" w:sz="0" w:space="0" w:color="auto"/>
        <w:right w:val="none" w:sz="0" w:space="0" w:color="auto"/>
      </w:divBdr>
    </w:div>
    <w:div w:id="1237326277">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68468781">
      <w:bodyDiv w:val="1"/>
      <w:marLeft w:val="0"/>
      <w:marRight w:val="0"/>
      <w:marTop w:val="0"/>
      <w:marBottom w:val="0"/>
      <w:divBdr>
        <w:top w:val="none" w:sz="0" w:space="0" w:color="auto"/>
        <w:left w:val="none" w:sz="0" w:space="0" w:color="auto"/>
        <w:bottom w:val="none" w:sz="0" w:space="0" w:color="auto"/>
        <w:right w:val="none" w:sz="0" w:space="0" w:color="auto"/>
      </w:divBdr>
      <w:divsChild>
        <w:div w:id="789738589">
          <w:marLeft w:val="274"/>
          <w:marRight w:val="0"/>
          <w:marTop w:val="0"/>
          <w:marBottom w:val="0"/>
          <w:divBdr>
            <w:top w:val="none" w:sz="0" w:space="0" w:color="auto"/>
            <w:left w:val="none" w:sz="0" w:space="0" w:color="auto"/>
            <w:bottom w:val="none" w:sz="0" w:space="0" w:color="auto"/>
            <w:right w:val="none" w:sz="0" w:space="0" w:color="auto"/>
          </w:divBdr>
        </w:div>
      </w:divsChild>
    </w:div>
    <w:div w:id="1282878652">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294408790">
      <w:bodyDiv w:val="1"/>
      <w:marLeft w:val="0"/>
      <w:marRight w:val="0"/>
      <w:marTop w:val="0"/>
      <w:marBottom w:val="0"/>
      <w:divBdr>
        <w:top w:val="none" w:sz="0" w:space="0" w:color="auto"/>
        <w:left w:val="none" w:sz="0" w:space="0" w:color="auto"/>
        <w:bottom w:val="none" w:sz="0" w:space="0" w:color="auto"/>
        <w:right w:val="none" w:sz="0" w:space="0" w:color="auto"/>
      </w:divBdr>
    </w:div>
    <w:div w:id="1305237770">
      <w:bodyDiv w:val="1"/>
      <w:marLeft w:val="0"/>
      <w:marRight w:val="0"/>
      <w:marTop w:val="0"/>
      <w:marBottom w:val="0"/>
      <w:divBdr>
        <w:top w:val="none" w:sz="0" w:space="0" w:color="auto"/>
        <w:left w:val="none" w:sz="0" w:space="0" w:color="auto"/>
        <w:bottom w:val="none" w:sz="0" w:space="0" w:color="auto"/>
        <w:right w:val="none" w:sz="0" w:space="0" w:color="auto"/>
      </w:divBdr>
    </w:div>
    <w:div w:id="1310666999">
      <w:bodyDiv w:val="1"/>
      <w:marLeft w:val="0"/>
      <w:marRight w:val="0"/>
      <w:marTop w:val="0"/>
      <w:marBottom w:val="0"/>
      <w:divBdr>
        <w:top w:val="none" w:sz="0" w:space="0" w:color="auto"/>
        <w:left w:val="none" w:sz="0" w:space="0" w:color="auto"/>
        <w:bottom w:val="none" w:sz="0" w:space="0" w:color="auto"/>
        <w:right w:val="none" w:sz="0" w:space="0" w:color="auto"/>
      </w:divBdr>
      <w:divsChild>
        <w:div w:id="1403796263">
          <w:marLeft w:val="446"/>
          <w:marRight w:val="0"/>
          <w:marTop w:val="0"/>
          <w:marBottom w:val="0"/>
          <w:divBdr>
            <w:top w:val="none" w:sz="0" w:space="0" w:color="auto"/>
            <w:left w:val="none" w:sz="0" w:space="0" w:color="auto"/>
            <w:bottom w:val="none" w:sz="0" w:space="0" w:color="auto"/>
            <w:right w:val="none" w:sz="0" w:space="0" w:color="auto"/>
          </w:divBdr>
        </w:div>
      </w:divsChild>
    </w:div>
    <w:div w:id="1316569279">
      <w:bodyDiv w:val="1"/>
      <w:marLeft w:val="0"/>
      <w:marRight w:val="0"/>
      <w:marTop w:val="0"/>
      <w:marBottom w:val="0"/>
      <w:divBdr>
        <w:top w:val="none" w:sz="0" w:space="0" w:color="auto"/>
        <w:left w:val="none" w:sz="0" w:space="0" w:color="auto"/>
        <w:bottom w:val="none" w:sz="0" w:space="0" w:color="auto"/>
        <w:right w:val="none" w:sz="0" w:space="0" w:color="auto"/>
      </w:divBdr>
    </w:div>
    <w:div w:id="1328635021">
      <w:bodyDiv w:val="1"/>
      <w:marLeft w:val="0"/>
      <w:marRight w:val="0"/>
      <w:marTop w:val="0"/>
      <w:marBottom w:val="0"/>
      <w:divBdr>
        <w:top w:val="none" w:sz="0" w:space="0" w:color="auto"/>
        <w:left w:val="none" w:sz="0" w:space="0" w:color="auto"/>
        <w:bottom w:val="none" w:sz="0" w:space="0" w:color="auto"/>
        <w:right w:val="none" w:sz="0" w:space="0" w:color="auto"/>
      </w:divBdr>
    </w:div>
    <w:div w:id="1389914106">
      <w:bodyDiv w:val="1"/>
      <w:marLeft w:val="0"/>
      <w:marRight w:val="0"/>
      <w:marTop w:val="0"/>
      <w:marBottom w:val="0"/>
      <w:divBdr>
        <w:top w:val="none" w:sz="0" w:space="0" w:color="auto"/>
        <w:left w:val="none" w:sz="0" w:space="0" w:color="auto"/>
        <w:bottom w:val="none" w:sz="0" w:space="0" w:color="auto"/>
        <w:right w:val="none" w:sz="0" w:space="0" w:color="auto"/>
      </w:divBdr>
    </w:div>
    <w:div w:id="1394819025">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53133256">
      <w:bodyDiv w:val="1"/>
      <w:marLeft w:val="0"/>
      <w:marRight w:val="0"/>
      <w:marTop w:val="0"/>
      <w:marBottom w:val="0"/>
      <w:divBdr>
        <w:top w:val="none" w:sz="0" w:space="0" w:color="auto"/>
        <w:left w:val="none" w:sz="0" w:space="0" w:color="auto"/>
        <w:bottom w:val="none" w:sz="0" w:space="0" w:color="auto"/>
        <w:right w:val="none" w:sz="0" w:space="0" w:color="auto"/>
      </w:divBdr>
    </w:div>
    <w:div w:id="1486317772">
      <w:bodyDiv w:val="1"/>
      <w:marLeft w:val="0"/>
      <w:marRight w:val="0"/>
      <w:marTop w:val="0"/>
      <w:marBottom w:val="0"/>
      <w:divBdr>
        <w:top w:val="none" w:sz="0" w:space="0" w:color="auto"/>
        <w:left w:val="none" w:sz="0" w:space="0" w:color="auto"/>
        <w:bottom w:val="none" w:sz="0" w:space="0" w:color="auto"/>
        <w:right w:val="none" w:sz="0" w:space="0" w:color="auto"/>
      </w:divBdr>
    </w:div>
    <w:div w:id="1488550228">
      <w:bodyDiv w:val="1"/>
      <w:marLeft w:val="0"/>
      <w:marRight w:val="0"/>
      <w:marTop w:val="0"/>
      <w:marBottom w:val="0"/>
      <w:divBdr>
        <w:top w:val="none" w:sz="0" w:space="0" w:color="auto"/>
        <w:left w:val="none" w:sz="0" w:space="0" w:color="auto"/>
        <w:bottom w:val="none" w:sz="0" w:space="0" w:color="auto"/>
        <w:right w:val="none" w:sz="0" w:space="0" w:color="auto"/>
      </w:divBdr>
      <w:divsChild>
        <w:div w:id="1850486493">
          <w:marLeft w:val="274"/>
          <w:marRight w:val="0"/>
          <w:marTop w:val="0"/>
          <w:marBottom w:val="0"/>
          <w:divBdr>
            <w:top w:val="none" w:sz="0" w:space="0" w:color="auto"/>
            <w:left w:val="none" w:sz="0" w:space="0" w:color="auto"/>
            <w:bottom w:val="none" w:sz="0" w:space="0" w:color="auto"/>
            <w:right w:val="none" w:sz="0" w:space="0" w:color="auto"/>
          </w:divBdr>
        </w:div>
      </w:divsChild>
    </w:div>
    <w:div w:id="1505633662">
      <w:bodyDiv w:val="1"/>
      <w:marLeft w:val="0"/>
      <w:marRight w:val="0"/>
      <w:marTop w:val="0"/>
      <w:marBottom w:val="0"/>
      <w:divBdr>
        <w:top w:val="none" w:sz="0" w:space="0" w:color="auto"/>
        <w:left w:val="none" w:sz="0" w:space="0" w:color="auto"/>
        <w:bottom w:val="none" w:sz="0" w:space="0" w:color="auto"/>
        <w:right w:val="none" w:sz="0" w:space="0" w:color="auto"/>
      </w:divBdr>
    </w:div>
    <w:div w:id="1510635687">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02447734">
      <w:bodyDiv w:val="1"/>
      <w:marLeft w:val="0"/>
      <w:marRight w:val="0"/>
      <w:marTop w:val="0"/>
      <w:marBottom w:val="0"/>
      <w:divBdr>
        <w:top w:val="none" w:sz="0" w:space="0" w:color="auto"/>
        <w:left w:val="none" w:sz="0" w:space="0" w:color="auto"/>
        <w:bottom w:val="none" w:sz="0" w:space="0" w:color="auto"/>
        <w:right w:val="none" w:sz="0" w:space="0" w:color="auto"/>
      </w:divBdr>
    </w:div>
    <w:div w:id="1637443469">
      <w:bodyDiv w:val="1"/>
      <w:marLeft w:val="0"/>
      <w:marRight w:val="0"/>
      <w:marTop w:val="0"/>
      <w:marBottom w:val="0"/>
      <w:divBdr>
        <w:top w:val="none" w:sz="0" w:space="0" w:color="auto"/>
        <w:left w:val="none" w:sz="0" w:space="0" w:color="auto"/>
        <w:bottom w:val="none" w:sz="0" w:space="0" w:color="auto"/>
        <w:right w:val="none" w:sz="0" w:space="0" w:color="auto"/>
      </w:divBdr>
    </w:div>
    <w:div w:id="1649940406">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719215">
      <w:bodyDiv w:val="1"/>
      <w:marLeft w:val="0"/>
      <w:marRight w:val="0"/>
      <w:marTop w:val="0"/>
      <w:marBottom w:val="0"/>
      <w:divBdr>
        <w:top w:val="none" w:sz="0" w:space="0" w:color="auto"/>
        <w:left w:val="none" w:sz="0" w:space="0" w:color="auto"/>
        <w:bottom w:val="none" w:sz="0" w:space="0" w:color="auto"/>
        <w:right w:val="none" w:sz="0" w:space="0" w:color="auto"/>
      </w:divBdr>
    </w:div>
    <w:div w:id="1684896280">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67572620">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43667561">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900363047">
      <w:bodyDiv w:val="1"/>
      <w:marLeft w:val="0"/>
      <w:marRight w:val="0"/>
      <w:marTop w:val="0"/>
      <w:marBottom w:val="0"/>
      <w:divBdr>
        <w:top w:val="none" w:sz="0" w:space="0" w:color="auto"/>
        <w:left w:val="none" w:sz="0" w:space="0" w:color="auto"/>
        <w:bottom w:val="none" w:sz="0" w:space="0" w:color="auto"/>
        <w:right w:val="none" w:sz="0" w:space="0" w:color="auto"/>
      </w:divBdr>
      <w:divsChild>
        <w:div w:id="1249651001">
          <w:marLeft w:val="446"/>
          <w:marRight w:val="0"/>
          <w:marTop w:val="0"/>
          <w:marBottom w:val="0"/>
          <w:divBdr>
            <w:top w:val="none" w:sz="0" w:space="0" w:color="auto"/>
            <w:left w:val="none" w:sz="0" w:space="0" w:color="auto"/>
            <w:bottom w:val="none" w:sz="0" w:space="0" w:color="auto"/>
            <w:right w:val="none" w:sz="0" w:space="0" w:color="auto"/>
          </w:divBdr>
        </w:div>
      </w:divsChild>
    </w:div>
    <w:div w:id="1904750678">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41661877">
      <w:bodyDiv w:val="1"/>
      <w:marLeft w:val="0"/>
      <w:marRight w:val="0"/>
      <w:marTop w:val="0"/>
      <w:marBottom w:val="0"/>
      <w:divBdr>
        <w:top w:val="none" w:sz="0" w:space="0" w:color="auto"/>
        <w:left w:val="none" w:sz="0" w:space="0" w:color="auto"/>
        <w:bottom w:val="none" w:sz="0" w:space="0" w:color="auto"/>
        <w:right w:val="none" w:sz="0" w:space="0" w:color="auto"/>
      </w:divBdr>
      <w:divsChild>
        <w:div w:id="877089059">
          <w:marLeft w:val="446"/>
          <w:marRight w:val="0"/>
          <w:marTop w:val="0"/>
          <w:marBottom w:val="0"/>
          <w:divBdr>
            <w:top w:val="none" w:sz="0" w:space="0" w:color="auto"/>
            <w:left w:val="none" w:sz="0" w:space="0" w:color="auto"/>
            <w:bottom w:val="none" w:sz="0" w:space="0" w:color="auto"/>
            <w:right w:val="none" w:sz="0" w:space="0" w:color="auto"/>
          </w:divBdr>
        </w:div>
        <w:div w:id="292251818">
          <w:marLeft w:val="446"/>
          <w:marRight w:val="0"/>
          <w:marTop w:val="0"/>
          <w:marBottom w:val="0"/>
          <w:divBdr>
            <w:top w:val="none" w:sz="0" w:space="0" w:color="auto"/>
            <w:left w:val="none" w:sz="0" w:space="0" w:color="auto"/>
            <w:bottom w:val="none" w:sz="0" w:space="0" w:color="auto"/>
            <w:right w:val="none" w:sz="0" w:space="0" w:color="auto"/>
          </w:divBdr>
        </w:div>
      </w:divsChild>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5591609">
      <w:bodyDiv w:val="1"/>
      <w:marLeft w:val="0"/>
      <w:marRight w:val="0"/>
      <w:marTop w:val="0"/>
      <w:marBottom w:val="0"/>
      <w:divBdr>
        <w:top w:val="none" w:sz="0" w:space="0" w:color="auto"/>
        <w:left w:val="none" w:sz="0" w:space="0" w:color="auto"/>
        <w:bottom w:val="none" w:sz="0" w:space="0" w:color="auto"/>
        <w:right w:val="none" w:sz="0" w:space="0" w:color="auto"/>
      </w:divBdr>
    </w:div>
    <w:div w:id="21060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nics.com/ch/de/presse/pressemeldung.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TechnicsOffici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technics.glob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hnics.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27B9-72E2-4F32-B0CA-138C8EEC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3948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4569</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2022-01-04T10:37:00Z</dcterms:created>
  <dcterms:modified xsi:type="dcterms:W3CDTF">2022-01-04T12:40:00Z</dcterms:modified>
</cp:coreProperties>
</file>